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213862" w:rsidRPr="00213862" w:rsidTr="001866DB">
        <w:trPr>
          <w:trHeight w:val="1141"/>
        </w:trPr>
        <w:tc>
          <w:tcPr>
            <w:tcW w:w="3686" w:type="dxa"/>
            <w:shd w:val="clear" w:color="auto" w:fill="auto"/>
          </w:tcPr>
          <w:p w:rsidR="00B268AE" w:rsidRPr="00213862" w:rsidRDefault="00B268AE" w:rsidP="001866DB">
            <w:pPr>
              <w:spacing w:after="0" w:line="240" w:lineRule="auto"/>
              <w:jc w:val="center"/>
              <w:rPr>
                <w:sz w:val="28"/>
                <w:szCs w:val="28"/>
              </w:rPr>
            </w:pPr>
            <w:r w:rsidRPr="00213862">
              <w:rPr>
                <w:sz w:val="28"/>
                <w:szCs w:val="28"/>
              </w:rPr>
              <w:t>BỘ TƯ PHÁP</w:t>
            </w:r>
          </w:p>
          <w:p w:rsidR="00B268AE" w:rsidRPr="00213862" w:rsidRDefault="00B268AE" w:rsidP="001866DB">
            <w:pPr>
              <w:spacing w:after="0" w:line="240" w:lineRule="auto"/>
              <w:jc w:val="center"/>
              <w:rPr>
                <w:b/>
                <w:szCs w:val="26"/>
              </w:rPr>
            </w:pPr>
            <w:r w:rsidRPr="00213862">
              <w:rPr>
                <w:b/>
                <w:szCs w:val="26"/>
              </w:rPr>
              <w:t>VỤ HỢP TÁC QUỐC TẾ</w:t>
            </w:r>
          </w:p>
          <w:p w:rsidR="004750FF" w:rsidRPr="00213862" w:rsidRDefault="002D4FE5" w:rsidP="001866DB">
            <w:pPr>
              <w:spacing w:after="0" w:line="240" w:lineRule="auto"/>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7" o:spid="_x0000_s1027" type="#_x0000_t32" style="position:absolute;left:0;text-align:left;margin-left:55.05pt;margin-top:5.3pt;width:51.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"/>
              </w:pict>
            </w:r>
          </w:p>
          <w:p w:rsidR="00B268AE" w:rsidRPr="00213862" w:rsidRDefault="001866DB" w:rsidP="00886993">
            <w:pPr>
              <w:spacing w:after="0" w:line="240" w:lineRule="auto"/>
              <w:jc w:val="center"/>
              <w:rPr>
                <w:sz w:val="28"/>
                <w:szCs w:val="28"/>
              </w:rPr>
            </w:pPr>
            <w:r w:rsidRPr="00213862">
              <w:rPr>
                <w:sz w:val="28"/>
                <w:szCs w:val="28"/>
              </w:rPr>
              <w:t xml:space="preserve">Số: </w:t>
            </w:r>
            <w:r w:rsidR="00886993" w:rsidRPr="00213862">
              <w:rPr>
                <w:sz w:val="28"/>
                <w:szCs w:val="28"/>
              </w:rPr>
              <w:t>26</w:t>
            </w:r>
            <w:r w:rsidRPr="00213862">
              <w:rPr>
                <w:sz w:val="28"/>
                <w:szCs w:val="28"/>
              </w:rPr>
              <w:t xml:space="preserve"> /BC-QHĐTPL</w:t>
            </w:r>
          </w:p>
        </w:tc>
        <w:tc>
          <w:tcPr>
            <w:tcW w:w="6237" w:type="dxa"/>
            <w:shd w:val="clear" w:color="auto" w:fill="auto"/>
          </w:tcPr>
          <w:p w:rsidR="00B268AE" w:rsidRPr="00213862" w:rsidRDefault="00B268AE" w:rsidP="00DB578B">
            <w:pPr>
              <w:spacing w:after="0" w:line="240" w:lineRule="auto"/>
              <w:jc w:val="center"/>
              <w:rPr>
                <w:b/>
                <w:sz w:val="28"/>
                <w:szCs w:val="28"/>
              </w:rPr>
            </w:pPr>
            <w:r w:rsidRPr="00213862">
              <w:rPr>
                <w:b/>
                <w:sz w:val="28"/>
                <w:szCs w:val="28"/>
              </w:rPr>
              <w:t>CỘNG HOÀ XÃ HỘI CHỦ NGHĨA VIỆT NAM</w:t>
            </w:r>
          </w:p>
          <w:p w:rsidR="00B268AE" w:rsidRPr="00213862" w:rsidRDefault="00B268AE" w:rsidP="00DB578B">
            <w:pPr>
              <w:spacing w:after="0" w:line="240" w:lineRule="auto"/>
              <w:ind w:left="-108" w:firstLine="108"/>
              <w:jc w:val="center"/>
              <w:rPr>
                <w:b/>
                <w:sz w:val="28"/>
                <w:szCs w:val="28"/>
              </w:rPr>
            </w:pPr>
            <w:r w:rsidRPr="00213862">
              <w:rPr>
                <w:b/>
                <w:sz w:val="28"/>
                <w:szCs w:val="28"/>
              </w:rPr>
              <w:t>Độc lập - Tự do - Hạnh phúc</w:t>
            </w:r>
          </w:p>
          <w:p w:rsidR="00B268AE" w:rsidRPr="00213862" w:rsidRDefault="002D4FE5" w:rsidP="00DB578B">
            <w:pPr>
              <w:spacing w:after="0" w:line="240" w:lineRule="auto"/>
              <w:jc w:val="center"/>
              <w:rPr>
                <w:i/>
                <w:sz w:val="28"/>
                <w:szCs w:val="28"/>
              </w:rPr>
            </w:pPr>
            <w:r>
              <w:rPr>
                <w:b/>
                <w:noProof/>
                <w:sz w:val="28"/>
                <w:szCs w:val="28"/>
              </w:rPr>
              <w:pict>
                <v:line id="Line 6" o:spid="_x0000_s1026" style="position:absolute;left:0;text-align:left;flip:x y;z-index:251657728;visibility:visible" from="72.1pt,4.15pt" to="23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"/>
              </w:pict>
            </w:r>
          </w:p>
          <w:p w:rsidR="00B268AE" w:rsidRPr="00213862" w:rsidRDefault="00B268AE" w:rsidP="00886993">
            <w:pPr>
              <w:spacing w:after="0" w:line="240" w:lineRule="auto"/>
              <w:jc w:val="center"/>
              <w:rPr>
                <w:i/>
                <w:sz w:val="28"/>
                <w:szCs w:val="28"/>
              </w:rPr>
            </w:pPr>
            <w:r w:rsidRPr="00213862">
              <w:rPr>
                <w:i/>
                <w:sz w:val="28"/>
                <w:szCs w:val="28"/>
              </w:rPr>
              <w:t>Hà Nộ</w:t>
            </w:r>
            <w:r w:rsidR="00687819" w:rsidRPr="00213862">
              <w:rPr>
                <w:i/>
                <w:sz w:val="28"/>
                <w:szCs w:val="28"/>
              </w:rPr>
              <w:t>i, ngày</w:t>
            </w:r>
            <w:r w:rsidR="004758B3" w:rsidRPr="00213862">
              <w:rPr>
                <w:i/>
                <w:sz w:val="28"/>
                <w:szCs w:val="28"/>
              </w:rPr>
              <w:t xml:space="preserve"> </w:t>
            </w:r>
            <w:r w:rsidR="00886993" w:rsidRPr="00213862">
              <w:rPr>
                <w:i/>
                <w:sz w:val="28"/>
                <w:szCs w:val="28"/>
              </w:rPr>
              <w:t>2</w:t>
            </w:r>
            <w:r w:rsidR="00F032D0" w:rsidRPr="00213862">
              <w:rPr>
                <w:i/>
                <w:sz w:val="28"/>
                <w:szCs w:val="28"/>
              </w:rPr>
              <w:t xml:space="preserve"> </w:t>
            </w:r>
            <w:r w:rsidR="00687819" w:rsidRPr="00213862">
              <w:rPr>
                <w:i/>
                <w:sz w:val="28"/>
                <w:szCs w:val="28"/>
              </w:rPr>
              <w:t xml:space="preserve"> tháng </w:t>
            </w:r>
            <w:r w:rsidR="00CC1FC5" w:rsidRPr="00213862">
              <w:rPr>
                <w:i/>
                <w:sz w:val="28"/>
                <w:szCs w:val="28"/>
              </w:rPr>
              <w:t>1</w:t>
            </w:r>
            <w:r w:rsidR="00886993" w:rsidRPr="00213862">
              <w:rPr>
                <w:i/>
                <w:sz w:val="28"/>
                <w:szCs w:val="28"/>
              </w:rPr>
              <w:t>2</w:t>
            </w:r>
            <w:r w:rsidRPr="00213862">
              <w:rPr>
                <w:i/>
                <w:sz w:val="28"/>
                <w:szCs w:val="28"/>
              </w:rPr>
              <w:t xml:space="preserve"> năm 20</w:t>
            </w:r>
            <w:r w:rsidR="003B0A89" w:rsidRPr="00213862">
              <w:rPr>
                <w:i/>
                <w:sz w:val="28"/>
                <w:szCs w:val="28"/>
              </w:rPr>
              <w:t>20</w:t>
            </w:r>
          </w:p>
        </w:tc>
      </w:tr>
    </w:tbl>
    <w:p w:rsidR="00B268AE" w:rsidRPr="00213862" w:rsidRDefault="00B268AE" w:rsidP="004854F9">
      <w:pPr>
        <w:jc w:val="center"/>
        <w:rPr>
          <w:b/>
          <w:sz w:val="28"/>
          <w:szCs w:val="28"/>
        </w:rPr>
      </w:pPr>
    </w:p>
    <w:p w:rsidR="00B268AE" w:rsidRPr="00213862" w:rsidRDefault="00B268AE" w:rsidP="007C4F6E">
      <w:pPr>
        <w:spacing w:after="0" w:line="240" w:lineRule="auto"/>
        <w:jc w:val="center"/>
        <w:rPr>
          <w:b/>
          <w:sz w:val="28"/>
          <w:szCs w:val="28"/>
        </w:rPr>
      </w:pPr>
      <w:r w:rsidRPr="00213862">
        <w:rPr>
          <w:b/>
          <w:sz w:val="28"/>
          <w:szCs w:val="28"/>
        </w:rPr>
        <w:t xml:space="preserve">BÁO CÁO </w:t>
      </w:r>
    </w:p>
    <w:p w:rsidR="007D5A30" w:rsidRPr="00213862" w:rsidRDefault="00197AF1" w:rsidP="00E56D5A">
      <w:pPr>
        <w:spacing w:after="0"/>
        <w:ind w:firstLine="709"/>
        <w:jc w:val="center"/>
        <w:rPr>
          <w:b/>
          <w:sz w:val="28"/>
          <w:szCs w:val="28"/>
        </w:rPr>
      </w:pPr>
      <w:r w:rsidRPr="00213862">
        <w:rPr>
          <w:b/>
          <w:sz w:val="28"/>
          <w:szCs w:val="28"/>
        </w:rPr>
        <w:t>Tình hình xây dựng và duy trì chuyên mục trên trang thông tin điện tử của Nhóm</w:t>
      </w:r>
      <w:r w:rsidR="00B268AE" w:rsidRPr="00213862">
        <w:rPr>
          <w:b/>
          <w:sz w:val="28"/>
          <w:szCs w:val="28"/>
        </w:rPr>
        <w:t xml:space="preserve"> quan hệ đối tác pháp luậ</w:t>
      </w:r>
      <w:r w:rsidR="0056477F" w:rsidRPr="00213862">
        <w:rPr>
          <w:b/>
          <w:sz w:val="28"/>
          <w:szCs w:val="28"/>
        </w:rPr>
        <w:t xml:space="preserve">t </w:t>
      </w:r>
      <w:r w:rsidR="005A55D6" w:rsidRPr="00213862">
        <w:rPr>
          <w:b/>
          <w:sz w:val="28"/>
          <w:szCs w:val="28"/>
        </w:rPr>
        <w:t>Quý I</w:t>
      </w:r>
      <w:r w:rsidR="00886993" w:rsidRPr="00213862">
        <w:rPr>
          <w:b/>
          <w:sz w:val="28"/>
          <w:szCs w:val="28"/>
        </w:rPr>
        <w:t>V</w:t>
      </w:r>
      <w:r w:rsidR="005A55D6" w:rsidRPr="00213862">
        <w:rPr>
          <w:b/>
          <w:sz w:val="28"/>
          <w:szCs w:val="28"/>
        </w:rPr>
        <w:t>/2020</w:t>
      </w:r>
    </w:p>
    <w:p w:rsidR="00B268AE" w:rsidRPr="00213862" w:rsidRDefault="002D4FE5" w:rsidP="00E56D5A">
      <w:pPr>
        <w:spacing w:after="120"/>
        <w:ind w:firstLine="709"/>
        <w:jc w:val="center"/>
        <w:rPr>
          <w:b/>
          <w:sz w:val="28"/>
          <w:szCs w:val="28"/>
        </w:rPr>
      </w:pPr>
      <w:r>
        <w:rPr>
          <w:b/>
          <w:noProof/>
          <w:sz w:val="28"/>
          <w:szCs w:val="28"/>
        </w:rPr>
        <w:pict>
          <v:shape id="_x0000_s1028" type="#_x0000_t32" style="position:absolute;left:0;text-align:left;margin-left:202.65pt;margin-top:2pt;width:54pt;height:0;z-index:251658752" o:connectortype="straight"/>
        </w:pict>
      </w:r>
    </w:p>
    <w:p w:rsidR="007C4F6E" w:rsidRPr="00213862" w:rsidRDefault="007C4F6E" w:rsidP="00E56D5A">
      <w:pPr>
        <w:spacing w:before="120" w:after="120"/>
        <w:ind w:firstLine="709"/>
        <w:jc w:val="center"/>
        <w:rPr>
          <w:sz w:val="28"/>
          <w:szCs w:val="28"/>
        </w:rPr>
      </w:pPr>
      <w:r w:rsidRPr="00213862">
        <w:rPr>
          <w:sz w:val="28"/>
          <w:szCs w:val="28"/>
        </w:rPr>
        <w:t>Kính gửi: Thứ trưởng Nguyễn Khánh Ngọc</w:t>
      </w:r>
    </w:p>
    <w:p w:rsidR="006D5329" w:rsidRPr="00213862" w:rsidRDefault="006D5329" w:rsidP="00886993">
      <w:pPr>
        <w:spacing w:after="0"/>
        <w:ind w:firstLine="709"/>
        <w:jc w:val="center"/>
        <w:rPr>
          <w:sz w:val="28"/>
          <w:szCs w:val="28"/>
        </w:rPr>
      </w:pPr>
    </w:p>
    <w:p w:rsidR="009E3677" w:rsidRPr="00213862" w:rsidRDefault="007C1208" w:rsidP="00213862">
      <w:pPr>
        <w:spacing w:before="120" w:after="0" w:line="240" w:lineRule="auto"/>
        <w:ind w:firstLine="567"/>
        <w:jc w:val="both"/>
        <w:rPr>
          <w:spacing w:val="-2"/>
          <w:sz w:val="28"/>
          <w:szCs w:val="28"/>
        </w:rPr>
      </w:pPr>
      <w:r w:rsidRPr="00213862">
        <w:rPr>
          <w:spacing w:val="-2"/>
          <w:sz w:val="28"/>
          <w:szCs w:val="28"/>
        </w:rPr>
        <w:t xml:space="preserve">Nhằm duy trì và vận hành </w:t>
      </w:r>
      <w:r w:rsidR="009E3677" w:rsidRPr="00213862">
        <w:rPr>
          <w:spacing w:val="-2"/>
          <w:sz w:val="28"/>
          <w:szCs w:val="28"/>
        </w:rPr>
        <w:t>chuyên mục trên trang thông tin điện tử</w:t>
      </w:r>
      <w:r w:rsidR="001A5739" w:rsidRPr="00213862">
        <w:rPr>
          <w:spacing w:val="-2"/>
          <w:sz w:val="28"/>
          <w:szCs w:val="28"/>
        </w:rPr>
        <w:t xml:space="preserve"> về hợp tác quốc tế về pháp luật</w:t>
      </w:r>
      <w:r w:rsidR="009E3677" w:rsidRPr="00213862">
        <w:rPr>
          <w:spacing w:val="-2"/>
          <w:sz w:val="28"/>
          <w:szCs w:val="28"/>
        </w:rPr>
        <w:t xml:space="preserve">, Nhóm quan hệ đối tác pháp luật </w:t>
      </w:r>
      <w:r w:rsidR="001A5739" w:rsidRPr="00213862">
        <w:rPr>
          <w:spacing w:val="-2"/>
          <w:sz w:val="28"/>
          <w:szCs w:val="28"/>
        </w:rPr>
        <w:t>xin báo cáo Thứ trưởng Nguyễn Khánh Ngọc</w:t>
      </w:r>
      <w:r w:rsidR="009E3677" w:rsidRPr="00213862">
        <w:rPr>
          <w:spacing w:val="-2"/>
          <w:sz w:val="28"/>
          <w:szCs w:val="28"/>
        </w:rPr>
        <w:t xml:space="preserve"> </w:t>
      </w:r>
      <w:r w:rsidR="001B701A" w:rsidRPr="00213862">
        <w:rPr>
          <w:spacing w:val="-2"/>
          <w:sz w:val="28"/>
          <w:szCs w:val="28"/>
        </w:rPr>
        <w:t>tình hình xây dựng và duy trì chuyên mục trên trang thông tin điện tử của Nhóm quan hệ đối tác pháp luật Quý I</w:t>
      </w:r>
      <w:r w:rsidR="00731C02" w:rsidRPr="00213862">
        <w:rPr>
          <w:spacing w:val="-2"/>
          <w:sz w:val="28"/>
          <w:szCs w:val="28"/>
        </w:rPr>
        <w:t>V</w:t>
      </w:r>
      <w:r w:rsidR="001B701A" w:rsidRPr="00213862">
        <w:rPr>
          <w:spacing w:val="-2"/>
          <w:sz w:val="28"/>
          <w:szCs w:val="28"/>
        </w:rPr>
        <w:t>/2020</w:t>
      </w:r>
      <w:r w:rsidR="001A5739" w:rsidRPr="00213862">
        <w:rPr>
          <w:spacing w:val="-2"/>
          <w:sz w:val="28"/>
          <w:szCs w:val="28"/>
        </w:rPr>
        <w:t xml:space="preserve"> như sau</w:t>
      </w:r>
      <w:r w:rsidR="009E3677" w:rsidRPr="00213862">
        <w:rPr>
          <w:spacing w:val="-2"/>
          <w:sz w:val="28"/>
          <w:szCs w:val="28"/>
        </w:rPr>
        <w:t>:</w:t>
      </w:r>
    </w:p>
    <w:p w:rsidR="005014AA" w:rsidRPr="00213862" w:rsidRDefault="005014AA" w:rsidP="00213862">
      <w:pPr>
        <w:spacing w:before="120" w:after="0" w:line="240" w:lineRule="auto"/>
        <w:ind w:firstLine="567"/>
        <w:jc w:val="both"/>
        <w:rPr>
          <w:b/>
          <w:sz w:val="28"/>
          <w:szCs w:val="28"/>
        </w:rPr>
      </w:pPr>
      <w:r w:rsidRPr="00213862">
        <w:rPr>
          <w:b/>
          <w:sz w:val="28"/>
          <w:szCs w:val="28"/>
        </w:rPr>
        <w:t xml:space="preserve">I. </w:t>
      </w:r>
      <w:r w:rsidR="0056477F" w:rsidRPr="00213862">
        <w:rPr>
          <w:b/>
          <w:sz w:val="28"/>
          <w:szCs w:val="28"/>
        </w:rPr>
        <w:t xml:space="preserve">Tình hình thực hiện các hoạt động </w:t>
      </w:r>
      <w:r w:rsidR="00197AF1" w:rsidRPr="00213862">
        <w:rPr>
          <w:b/>
          <w:sz w:val="28"/>
          <w:szCs w:val="28"/>
        </w:rPr>
        <w:t xml:space="preserve">đối ngoại </w:t>
      </w:r>
      <w:r w:rsidR="0056477F" w:rsidRPr="00213862">
        <w:rPr>
          <w:b/>
          <w:sz w:val="28"/>
          <w:szCs w:val="28"/>
        </w:rPr>
        <w:t>của Nhóm quan hệ đối tác pháp luậ</w:t>
      </w:r>
      <w:r w:rsidR="00352699" w:rsidRPr="00213862">
        <w:rPr>
          <w:b/>
          <w:sz w:val="28"/>
          <w:szCs w:val="28"/>
        </w:rPr>
        <w:t xml:space="preserve">t </w:t>
      </w:r>
      <w:r w:rsidR="001B701A" w:rsidRPr="00213862">
        <w:rPr>
          <w:b/>
          <w:sz w:val="28"/>
          <w:szCs w:val="28"/>
        </w:rPr>
        <w:t xml:space="preserve">Quý </w:t>
      </w:r>
      <w:r w:rsidR="00DA4E74" w:rsidRPr="00213862">
        <w:rPr>
          <w:b/>
          <w:sz w:val="28"/>
          <w:szCs w:val="28"/>
        </w:rPr>
        <w:t>I</w:t>
      </w:r>
      <w:r w:rsidR="00731C02" w:rsidRPr="00213862">
        <w:rPr>
          <w:b/>
          <w:sz w:val="28"/>
          <w:szCs w:val="28"/>
        </w:rPr>
        <w:t>V</w:t>
      </w:r>
      <w:r w:rsidR="001B701A" w:rsidRPr="00213862">
        <w:rPr>
          <w:b/>
          <w:sz w:val="28"/>
          <w:szCs w:val="28"/>
        </w:rPr>
        <w:t>/2020</w:t>
      </w:r>
    </w:p>
    <w:p w:rsidR="0056477F" w:rsidRPr="00213862" w:rsidRDefault="0056477F" w:rsidP="00213862">
      <w:pPr>
        <w:spacing w:before="120" w:after="0" w:line="240" w:lineRule="auto"/>
        <w:ind w:firstLine="567"/>
        <w:jc w:val="both"/>
        <w:rPr>
          <w:spacing w:val="-2"/>
          <w:sz w:val="28"/>
          <w:szCs w:val="28"/>
        </w:rPr>
      </w:pPr>
      <w:r w:rsidRPr="00213862">
        <w:rPr>
          <w:spacing w:val="-2"/>
          <w:sz w:val="28"/>
          <w:szCs w:val="28"/>
        </w:rPr>
        <w:t xml:space="preserve">Thực hiện Kế hoạch hoạt động </w:t>
      </w:r>
      <w:r w:rsidR="00E843A0" w:rsidRPr="00213862">
        <w:rPr>
          <w:spacing w:val="-2"/>
          <w:sz w:val="28"/>
          <w:szCs w:val="28"/>
        </w:rPr>
        <w:t xml:space="preserve">Quý </w:t>
      </w:r>
      <w:r w:rsidR="003530FD" w:rsidRPr="00213862">
        <w:rPr>
          <w:spacing w:val="-2"/>
          <w:sz w:val="28"/>
          <w:szCs w:val="28"/>
        </w:rPr>
        <w:t>I</w:t>
      </w:r>
      <w:r w:rsidR="00731C02" w:rsidRPr="00213862">
        <w:rPr>
          <w:spacing w:val="-2"/>
          <w:sz w:val="28"/>
          <w:szCs w:val="28"/>
        </w:rPr>
        <w:t>V</w:t>
      </w:r>
      <w:r w:rsidR="00E843A0" w:rsidRPr="00213862">
        <w:rPr>
          <w:spacing w:val="-2"/>
          <w:sz w:val="28"/>
          <w:szCs w:val="28"/>
        </w:rPr>
        <w:t>/2020</w:t>
      </w:r>
      <w:r w:rsidRPr="00213862">
        <w:rPr>
          <w:spacing w:val="-2"/>
          <w:sz w:val="28"/>
          <w:szCs w:val="28"/>
        </w:rPr>
        <w:t xml:space="preserve"> của Nhóm quan hệ đối tác pháp luật, Nhóm quan hệ đối tác pháp luật đã thực hiện một số các nhiệm vụ sau đây:</w:t>
      </w:r>
    </w:p>
    <w:p w:rsidR="009D308E" w:rsidRPr="00213862" w:rsidRDefault="004750FF" w:rsidP="00213862">
      <w:pPr>
        <w:spacing w:before="120" w:after="0" w:line="240" w:lineRule="auto"/>
        <w:ind w:firstLine="567"/>
        <w:jc w:val="both"/>
        <w:rPr>
          <w:b/>
          <w:sz w:val="28"/>
          <w:szCs w:val="28"/>
        </w:rPr>
      </w:pPr>
      <w:r w:rsidRPr="00213862">
        <w:rPr>
          <w:b/>
          <w:sz w:val="28"/>
          <w:szCs w:val="28"/>
        </w:rPr>
        <w:t xml:space="preserve">1. </w:t>
      </w:r>
      <w:r w:rsidR="009D308E" w:rsidRPr="00213862">
        <w:rPr>
          <w:b/>
          <w:sz w:val="28"/>
          <w:szCs w:val="28"/>
        </w:rPr>
        <w:t xml:space="preserve">Tổ chức </w:t>
      </w:r>
      <w:r w:rsidR="00AA75CE" w:rsidRPr="00213862">
        <w:rPr>
          <w:b/>
          <w:spacing w:val="-4"/>
          <w:sz w:val="28"/>
          <w:szCs w:val="28"/>
        </w:rPr>
        <w:t>Phiên thảo luận về hoàn thiện và thực thi chính sách, pháp luật với chủ đề Nâng cao nhận thức pháp luật nhằm tăng cường phòng, chống bạo lực trẻ em”</w:t>
      </w:r>
    </w:p>
    <w:p w:rsidR="009D308E" w:rsidRPr="00213862" w:rsidRDefault="009D308E" w:rsidP="00213862">
      <w:pPr>
        <w:spacing w:before="120" w:after="0" w:line="240" w:lineRule="auto"/>
        <w:ind w:firstLine="567"/>
        <w:jc w:val="both"/>
        <w:rPr>
          <w:sz w:val="28"/>
          <w:szCs w:val="28"/>
        </w:rPr>
      </w:pPr>
      <w:r w:rsidRPr="00213862">
        <w:rPr>
          <w:spacing w:val="-4"/>
          <w:sz w:val="28"/>
          <w:szCs w:val="28"/>
        </w:rPr>
        <w:t xml:space="preserve">Thực hiện Kế hoạch hoạt động năm 2020 của Dự án “Tăng cường pháp luật và tư pháp tại Việt Nam” (Dự án EU JULE) do Liên minh Châu Âu tài trợ, Bộ Tư pháp phối hợp với Phái đoàn liên minh Châu Âu tại Việt Nam và Cơ quan phát triển của Liên hợp quốc (UNDP) tổ chức </w:t>
      </w:r>
      <w:r w:rsidR="00AA75CE" w:rsidRPr="00213862">
        <w:rPr>
          <w:spacing w:val="-4"/>
          <w:sz w:val="28"/>
          <w:szCs w:val="28"/>
        </w:rPr>
        <w:t xml:space="preserve">Phiên thảo luận về hoàn thiện và thực thi chính sách, pháp luật với chủ đề </w:t>
      </w:r>
      <w:r w:rsidR="00AA75CE" w:rsidRPr="00213862">
        <w:rPr>
          <w:i/>
          <w:spacing w:val="-4"/>
          <w:sz w:val="28"/>
          <w:szCs w:val="28"/>
        </w:rPr>
        <w:t>Nâng cao nhận thức pháp luật nhằm tăng cường phòng, chống bạo lực trẻ em</w:t>
      </w:r>
      <w:r w:rsidR="00AA75CE" w:rsidRPr="00213862">
        <w:rPr>
          <w:spacing w:val="-4"/>
          <w:sz w:val="28"/>
          <w:szCs w:val="28"/>
        </w:rPr>
        <w:t>”</w:t>
      </w:r>
      <w:r w:rsidR="00267178" w:rsidRPr="00213862">
        <w:rPr>
          <w:spacing w:val="-4"/>
          <w:sz w:val="28"/>
          <w:szCs w:val="28"/>
        </w:rPr>
        <w:t xml:space="preserve"> ngày 19/10/2020 tại Hà Nội</w:t>
      </w:r>
      <w:r w:rsidRPr="00213862">
        <w:rPr>
          <w:sz w:val="28"/>
          <w:szCs w:val="28"/>
        </w:rPr>
        <w:t>.</w:t>
      </w:r>
      <w:r w:rsidR="00AA75CE" w:rsidRPr="00213862">
        <w:rPr>
          <w:sz w:val="28"/>
          <w:szCs w:val="28"/>
        </w:rPr>
        <w:t xml:space="preserve"> </w:t>
      </w:r>
    </w:p>
    <w:p w:rsidR="00AA75CE" w:rsidRPr="00213862" w:rsidRDefault="00AA75CE" w:rsidP="00213862">
      <w:pPr>
        <w:spacing w:before="120" w:after="0" w:line="240" w:lineRule="auto"/>
        <w:ind w:firstLine="567"/>
        <w:jc w:val="both"/>
        <w:rPr>
          <w:sz w:val="28"/>
          <w:szCs w:val="28"/>
        </w:rPr>
      </w:pPr>
      <w:r w:rsidRPr="00213862">
        <w:rPr>
          <w:sz w:val="28"/>
          <w:szCs w:val="28"/>
        </w:rPr>
        <w:t>Phiên thảo luận được tổ chức nhằm chia sẻ, cập nhật thông tin, kết quả nghiên cứu về thực trạng và giải pháp nâng cao nhận thức pháp luật về phòng, chống bạo lực trẻ em do các cơ quan Việt Nam thực hiện trong thời gian qua; trao đổi, đề xuất các giải pháp cần tiếp tục thực hiện cũng như cơ chế hợp tác quốc tế trong thời gian tới.</w:t>
      </w:r>
    </w:p>
    <w:p w:rsidR="009D308E" w:rsidRPr="00213862" w:rsidRDefault="002035E5" w:rsidP="00213862">
      <w:pPr>
        <w:spacing w:before="120" w:after="0" w:line="240" w:lineRule="auto"/>
        <w:ind w:firstLine="567"/>
        <w:jc w:val="both"/>
        <w:rPr>
          <w:sz w:val="28"/>
          <w:szCs w:val="28"/>
        </w:rPr>
      </w:pPr>
      <w:r w:rsidRPr="00213862">
        <w:rPr>
          <w:bCs/>
          <w:sz w:val="28"/>
          <w:szCs w:val="28"/>
        </w:rPr>
        <w:t xml:space="preserve">Diễn đàn do Thứ trưởng </w:t>
      </w:r>
      <w:r w:rsidR="00AA75CE" w:rsidRPr="00213862">
        <w:rPr>
          <w:bCs/>
          <w:sz w:val="28"/>
          <w:szCs w:val="28"/>
        </w:rPr>
        <w:t>Nguyễn Khánh Ngọc</w:t>
      </w:r>
      <w:r w:rsidRPr="00213862">
        <w:rPr>
          <w:bCs/>
          <w:sz w:val="28"/>
          <w:szCs w:val="28"/>
        </w:rPr>
        <w:t xml:space="preserve"> chủ trì với sự tham gia của khoảng hơn 170 đại biểu là đại diện của Uỷ ban Trung ương Mặt trận Tổ quốc Việt Nam, </w:t>
      </w:r>
      <w:r w:rsidRPr="00213862">
        <w:rPr>
          <w:sz w:val="28"/>
          <w:szCs w:val="28"/>
        </w:rPr>
        <w:t>Tòa án nhân dân tối cao, Viện Kiểm sát nhân dân tối cao, một số Bộ, ngành (Bộ Kế hoạch và Đầu tư, Bộ Tài chính, Bộ Lao động, thương binh và xã hội, Bộ Công an, Bộ Ngoại giao, Bộ Nội vụ…), một số đơn vị thuộc Bộ Tư pháp, Hội Luật gia Việt Nam, Liên đoàn Luật sư Việt Nam, Viện nghiên cứu, cơ sở đào tạo luật; Sở Tư pháp, Sở Lao động - thương binh - xã hội, Văn phòng UBND tỉnh, Hội Luật gia, Hội liên hiệp phụ nữ;</w:t>
      </w:r>
      <w:r w:rsidRPr="00213862">
        <w:rPr>
          <w:sz w:val="28"/>
          <w:szCs w:val="28"/>
          <w:lang w:val="nl-NL"/>
        </w:rPr>
        <w:t xml:space="preserve"> </w:t>
      </w:r>
      <w:r w:rsidRPr="00213862">
        <w:rPr>
          <w:sz w:val="28"/>
          <w:szCs w:val="28"/>
        </w:rPr>
        <w:t>và đại diện một số Cơ quan đại diện ngoại giao của một số nước, các tổ chức quốc tế, các nhà tài trợ trong lĩnh vực pháp luật và tư pháp</w:t>
      </w:r>
      <w:r w:rsidRPr="00213862">
        <w:rPr>
          <w:bCs/>
          <w:sz w:val="28"/>
          <w:szCs w:val="28"/>
        </w:rPr>
        <w:t>.</w:t>
      </w:r>
    </w:p>
    <w:p w:rsidR="002035E5" w:rsidRPr="00213862" w:rsidRDefault="002035E5" w:rsidP="00213862">
      <w:pPr>
        <w:spacing w:before="120" w:after="0" w:line="240" w:lineRule="auto"/>
        <w:ind w:firstLine="567"/>
        <w:jc w:val="both"/>
        <w:rPr>
          <w:sz w:val="28"/>
          <w:szCs w:val="28"/>
        </w:rPr>
      </w:pPr>
      <w:r w:rsidRPr="00213862">
        <w:rPr>
          <w:sz w:val="28"/>
          <w:szCs w:val="28"/>
        </w:rPr>
        <w:lastRenderedPageBreak/>
        <w:t xml:space="preserve">Trong phiên khai mạc, đại diện của Bộ Tư pháp, Liên minh châu Âu và Liên hiệp quốc đều đánh giá cao những nỗ lực của các bên trong việc triển khai thực hiện Dự án EU JULE cũng như tổ chức </w:t>
      </w:r>
      <w:r w:rsidR="00267178" w:rsidRPr="00213862">
        <w:rPr>
          <w:spacing w:val="-4"/>
          <w:sz w:val="28"/>
          <w:szCs w:val="28"/>
        </w:rPr>
        <w:t xml:space="preserve">Phiên thảo luận về hoàn thiện và thực thi chính sách, pháp luật với chủ đề </w:t>
      </w:r>
      <w:r w:rsidR="00267178" w:rsidRPr="00213862">
        <w:rPr>
          <w:i/>
          <w:spacing w:val="-4"/>
          <w:sz w:val="28"/>
          <w:szCs w:val="28"/>
        </w:rPr>
        <w:t>Nâng cao nhận thức pháp luật nhằm tăng cường phòng, chống bạo lực trẻ em</w:t>
      </w:r>
      <w:r w:rsidR="00267178" w:rsidRPr="00213862">
        <w:rPr>
          <w:spacing w:val="-4"/>
          <w:sz w:val="28"/>
          <w:szCs w:val="28"/>
        </w:rPr>
        <w:t>” ngày 19/10/2020 tại Hà Nội</w:t>
      </w:r>
      <w:r w:rsidRPr="00213862">
        <w:rPr>
          <w:sz w:val="28"/>
          <w:szCs w:val="28"/>
        </w:rPr>
        <w:t xml:space="preserve"> – chủ đề đang nhận được sự quan tâm của Chính phủ, người dân và cộng đồng quốc tế trong quá trình xây dựng và phát triển đất nước.</w:t>
      </w:r>
    </w:p>
    <w:p w:rsidR="004A78D2" w:rsidRPr="00213862" w:rsidRDefault="004A78D2" w:rsidP="00213862">
      <w:pPr>
        <w:spacing w:before="120" w:after="0" w:line="240" w:lineRule="auto"/>
        <w:ind w:firstLine="567"/>
        <w:jc w:val="both"/>
        <w:rPr>
          <w:sz w:val="28"/>
          <w:szCs w:val="28"/>
        </w:rPr>
      </w:pPr>
      <w:r w:rsidRPr="00213862">
        <w:rPr>
          <w:sz w:val="28"/>
          <w:szCs w:val="28"/>
        </w:rPr>
        <w:t>Bảo vệ, chăm sóc và giáo dục trẻ em là một trong những truyền thống tốt đẹp của dân tộc Việt Nam. Dù ở bất kỳ hoàn cảnh nào, trẻ em luôn là đối tượng nhận được sự quan tâm đặc biệt của Đảng, Nhà nước, gia đình và toàn xã hội. Các quy định của các bản Hiến pháp trước đây và nhất là Hiến pháp năm 2013 đã có những phát triển mới, đặc biệt liên quan tới ghi nhận, tôn trọng, bảo đảm và bảo vệ các quyền con người, quyền công dân. Điều 37 Hiến pháp năm 2013 khẳng định: “Trẻ em được Nhà nước, gia đình và xã hội bảo vệ, chăm sóc và giáo dục; được tham gia vào các vấn đề về trẻ em. Nghiêm cấm xâm hại, hành hạ, ngược đãi, bỏ mặc, lạm dụng, bóc lột sức lao động và những hành vi khác vi phạm quyền trẻ em”. Cụ thể hóa các quy định của Hiến pháp năm 2013, Luật Trẻ em năm 2017 đã quy định cụ thể, rõ ràng về 26 nhóm quyền khác nhau của trẻ em trong đó có các quyền quan trọng như quyền sống, quyền được chăm sóc, nuôi dưỡng, được học tập cho đến các quyền được bảo vệ trước các nguy cơ, rủi ro, nguy hiểm tới tính mạng, sức khỏe và sự phát triển lành mạnh của trẻ em, kể cả quyền được bảo vệ dưới mọi hình thức để không bị xâm hại tình dục, bóc lột sức lao động hoặc bị bạo lực, kịp thời ngăn chặn bạo lực đối với trẻ em. Điều quan trọng là Luật trẻ em không chỉ quy định các quyền cho trẻ em mà khẳng định trách nhiệm của tất cả các cơ quan Nhà nước từ Quốc hội, Chính phủ, Bộ, ngành, Hội đồng nhân dân và Ủy ban nhân dân các cấp tới các tổ chức Mặt trận tổ quốc Việt Nam và các tổ chức thành viên Mặt trận, các tổ chức xã hội và cả doanh nghiệp và các tổ chức kinh tế khác, gia đình và mỗi người dân trong việc bảo đảm và bảo vệ các quyền trẻ em được pháp luật quy định. Trong thời gian qua, Quốc hội, Chính phủ, các Bộ, ngành và địa phương đã quan tâm nhiều hơn tới công tác tổ chức thi hành pháp luật về trẻ em thông qua các chương trình, đề án, kế hoạch cụ thể nhằm đảm bảo quyền của trẻ em nói chung, trong đó có quyền được bảo vệ, phòng chống với mọi hình thức bạo lực, xâm hại trẻ em. Gần đây nhất, tháng 6/2020, trên cơ sở kết quả giám sát thực hiện chính sách, pháp luật trong lĩnh vực này, Quốc hội đã ban hành Nghị quyết số 121/2020/QH14 về việc tiếp tục tăng cường hiệu lực, hiệu quả việc thực hiện chính sách, pháp luật về phòng, chống xâm hại trẻ em, trong đó có nhiều nội dung liên quan trực tiếp tới các vấn đề thảo luận tại Hội nghị của chúng ta hôm nay.</w:t>
      </w:r>
    </w:p>
    <w:p w:rsidR="004A78D2" w:rsidRPr="00213862" w:rsidRDefault="004A78D2" w:rsidP="00213862">
      <w:pPr>
        <w:spacing w:before="120" w:after="0" w:line="240" w:lineRule="auto"/>
        <w:ind w:firstLine="567"/>
        <w:jc w:val="both"/>
        <w:rPr>
          <w:sz w:val="28"/>
          <w:szCs w:val="28"/>
        </w:rPr>
      </w:pPr>
      <w:r w:rsidRPr="00213862">
        <w:rPr>
          <w:sz w:val="28"/>
          <w:szCs w:val="28"/>
        </w:rPr>
        <w:t xml:space="preserve">Cùng với những nỗ lực hoàn thiện và tổ chức thi hành chính sách pháp luật về trẻ em, Việt Nam cũng tích cực, chủ động tham gia vào các cơ chế pháp lý quốc tế liên quan đến việc thúc đẩy và bảo vệ quyền trẻ em. Việt Nam là quốc gia đầu tiên ở châu Á và quốc gia thứ 2 trên thế giới phê chuẩn công ước của Liên hiệp quốc về Quyền trẻ em cũng như tham gia các văn kiện quốc tế khác có quy định về bảo vệ trẻ em như Công ước quốc tế về các quyền dân sự, chính trị, </w:t>
      </w:r>
      <w:r w:rsidRPr="00213862">
        <w:rPr>
          <w:sz w:val="28"/>
          <w:szCs w:val="28"/>
        </w:rPr>
        <w:lastRenderedPageBreak/>
        <w:t xml:space="preserve">các nghị định thư bổ sung Công ước về Quyền trẻ em. Các cam kết quốc tế này đã và đang được Việt Nam tổ chức thực hiệntrong hệ thống pháp luật. </w:t>
      </w:r>
    </w:p>
    <w:p w:rsidR="004A78D2" w:rsidRPr="00213862" w:rsidRDefault="004A78D2" w:rsidP="00213862">
      <w:pPr>
        <w:spacing w:before="120" w:after="0" w:line="240" w:lineRule="auto"/>
        <w:ind w:firstLine="567"/>
        <w:jc w:val="both"/>
        <w:rPr>
          <w:sz w:val="28"/>
          <w:szCs w:val="28"/>
        </w:rPr>
      </w:pPr>
      <w:r w:rsidRPr="00213862">
        <w:rPr>
          <w:sz w:val="28"/>
          <w:szCs w:val="28"/>
        </w:rPr>
        <w:t>Như vậy có thể thấy khuôn khổ thể chế, chính sách và cam kết quốc tế của Việt Nam là khá đầy đủ. Riêng đối với vấn đề bạo lực trẻ em thì pháp luật quy định rõ đây là hành vi bị nghiêm cấm và người vi phạm phải bị xử lý theo pháp luật. Luật Trẻ em cũng giao nhiệm vụ cụ thể cho các cơ quan bảo vệ pháp luật trong việc phòng chống và xử lý hành vi bóc lột trẻ em.</w:t>
      </w:r>
    </w:p>
    <w:p w:rsidR="004A78D2" w:rsidRPr="00213862" w:rsidRDefault="004A78D2" w:rsidP="00213862">
      <w:pPr>
        <w:spacing w:before="120" w:after="0" w:line="240" w:lineRule="auto"/>
        <w:ind w:firstLine="567"/>
        <w:jc w:val="both"/>
        <w:rPr>
          <w:sz w:val="28"/>
          <w:szCs w:val="28"/>
        </w:rPr>
      </w:pPr>
      <w:r w:rsidRPr="00213862">
        <w:rPr>
          <w:sz w:val="28"/>
          <w:szCs w:val="28"/>
        </w:rPr>
        <w:t>Trong điều kiện, hoàn cảnh còn nhiều khó khăn của nước có trình độ phát triển thấp thì những nỗ lực, cố gắng của Việt Nam trong bảo vệ và chăm sóc trẻ em thờ gian qua là rất đáng ghi nhận, khích lệ. Tuy nhiên, bên cạnh những kết quả đạt được thì cũng cần thẳng thắn nhìn nhận rằng so với mục tiêu, kỳ vọng thì còn nhiều việc cần được tiếp tục làm tốt hơn nữa, nỗ lực và trách nhiệm cao hơn nữa của tất cả các cấp, các ngành ở Trung ương và địa phương và của toàn xã hội, mỗi cá nhân để dành những gì tốt đẹp nhất cho trẻ em. Xin phép không nhắc tới các hạn chế, bất cập đã được nêu cụ thể tại Nghị quyết số 121 năm 2020 của Quốc hội. Câu hỏi tôi muốn đặt ra cho mỗi chúng ta là tại sao chủ trương, chính sách của Đảng, pháp luật của Nhà nước đã rõ, các cơ quan nhà nước, mọi tổ chức và cá nhân có trách nhiệm tôn trọng, bảo đảm và bảo vệ các quyền trẻ em đã được quy định nhưng vẫn còn những tồn tại, hạn chế đó? Tức là phải tìm ra được các nguyên nhân của vấn đề ở đâu để từ đó xác định được phương hướng và giải pháp xử lý hiệu quả vấn đề.</w:t>
      </w:r>
    </w:p>
    <w:p w:rsidR="004A78D2" w:rsidRPr="00213862" w:rsidRDefault="004A78D2" w:rsidP="00213862">
      <w:pPr>
        <w:spacing w:before="120" w:after="0" w:line="240" w:lineRule="auto"/>
        <w:ind w:firstLine="567"/>
        <w:jc w:val="both"/>
        <w:rPr>
          <w:sz w:val="28"/>
          <w:szCs w:val="28"/>
        </w:rPr>
      </w:pPr>
      <w:r w:rsidRPr="00213862">
        <w:rPr>
          <w:sz w:val="28"/>
          <w:szCs w:val="28"/>
        </w:rPr>
        <w:t>Chắc chắn có nhiều nguyên nhân ở đây nhưng trong đó có nguyên nhân từ nhận thức, hiểu biết pháp luật về quyền trẻ em chưa đầy đủ dẫn đến hành động không tương xứng hoặc thực thi chính sách pháp luật về trẻ em chưa hiệu quả. Do đó, việc nâng cao nhận thức và hiểu biết pháp luật về trẻ em là cần thiết nhưng bằng cách nào để đạt được mục tiêu và hiệu quả trong bối cảnh nguồn lực còn hạn chế thì cần được bàn thảo kỹ.</w:t>
      </w:r>
    </w:p>
    <w:p w:rsidR="004A78D2" w:rsidRPr="00213862" w:rsidRDefault="004A78D2" w:rsidP="00213862">
      <w:pPr>
        <w:spacing w:before="120" w:after="0" w:line="240" w:lineRule="auto"/>
        <w:ind w:firstLine="567"/>
        <w:jc w:val="both"/>
        <w:rPr>
          <w:sz w:val="28"/>
          <w:szCs w:val="28"/>
        </w:rPr>
      </w:pPr>
      <w:r w:rsidRPr="00213862">
        <w:rPr>
          <w:sz w:val="28"/>
          <w:szCs w:val="28"/>
        </w:rPr>
        <w:t>Trong bối cảnh đó thì việc Bộ Tư pháp phối hợp với dự án UNDP, Phái đoàn Liên minh châu Âu tại Việt Nam và các cơ quan tổ chức Phiên thảo luận về Nâng cao nhận thức pháp luật nhằm tăng cường phòng, chống bạo lực với trẻ em là hết sức có ý nghĩa để cùng chia sẻ, đánh giá những kết quả đạt được, chỉ ra những tồn tại, hạn chế, nguyên nhân của chúng và quan trọng hơn là đưa ra được các giải pháp để nâng cao hiểu biết pháp luật về phòng, chống bạo lực trẻ em, góp phần làm tốt hơn công tác bảo vệ và chăm sóc trẻ em.</w:t>
      </w:r>
    </w:p>
    <w:p w:rsidR="004A78D2" w:rsidRPr="00213862" w:rsidRDefault="004A78D2" w:rsidP="00213862">
      <w:pPr>
        <w:spacing w:before="120" w:after="0" w:line="240" w:lineRule="auto"/>
        <w:ind w:firstLine="567"/>
        <w:jc w:val="both"/>
        <w:rPr>
          <w:sz w:val="28"/>
          <w:szCs w:val="28"/>
        </w:rPr>
      </w:pPr>
      <w:r w:rsidRPr="00213862">
        <w:rPr>
          <w:sz w:val="28"/>
          <w:szCs w:val="28"/>
        </w:rPr>
        <w:t xml:space="preserve">Phiên thảo luận về Nâng cao nhận thức pháp luật nhằm tăng cường phòng, chống bạo lực với trẻ em ngày hôm nay được tổ chức trong bối cảnh chúng ta đang hướng tới kỷ niệm hàng năm ngày Pháp luật Việt Nam (9/11). Ngày Pháp luật được tổ chức để tôn vinh Hiến pháp, pháp luật; nâng cao hiểu biết của mỗi người về pháp luật và vai trò của pháp luật trong đời sống, thông qua đó xây dựng được ý thưc tôn trọng và tuân thủ pháp luật. </w:t>
      </w:r>
    </w:p>
    <w:p w:rsidR="00E910FC" w:rsidRPr="00213862" w:rsidRDefault="00A02CC9" w:rsidP="00213862">
      <w:pPr>
        <w:spacing w:before="120" w:after="0" w:line="240" w:lineRule="auto"/>
        <w:ind w:firstLine="567"/>
        <w:jc w:val="both"/>
        <w:rPr>
          <w:b/>
          <w:sz w:val="28"/>
          <w:szCs w:val="28"/>
        </w:rPr>
      </w:pPr>
      <w:r w:rsidRPr="00213862">
        <w:rPr>
          <w:b/>
          <w:sz w:val="28"/>
          <w:szCs w:val="28"/>
        </w:rPr>
        <w:t xml:space="preserve">2. Tiếp tục </w:t>
      </w:r>
      <w:r w:rsidR="000E7952" w:rsidRPr="00213862">
        <w:rPr>
          <w:b/>
          <w:sz w:val="28"/>
          <w:szCs w:val="28"/>
        </w:rPr>
        <w:t>điều phối nhu cầu hợp tác quốc tế về pháp luật và chia sẻ thông tin, kết quả về hợp tác quốc tế về pháp luật</w:t>
      </w:r>
    </w:p>
    <w:p w:rsidR="00C12883" w:rsidRPr="00213862" w:rsidRDefault="007F3934" w:rsidP="00213862">
      <w:pPr>
        <w:spacing w:before="120" w:after="0" w:line="240" w:lineRule="auto"/>
        <w:ind w:firstLine="567"/>
        <w:jc w:val="both"/>
        <w:rPr>
          <w:sz w:val="28"/>
          <w:szCs w:val="28"/>
        </w:rPr>
      </w:pPr>
      <w:r w:rsidRPr="00213862">
        <w:rPr>
          <w:sz w:val="28"/>
          <w:szCs w:val="28"/>
        </w:rPr>
        <w:t xml:space="preserve">- </w:t>
      </w:r>
      <w:r w:rsidR="005F3C2A" w:rsidRPr="00213862">
        <w:rPr>
          <w:sz w:val="28"/>
          <w:szCs w:val="28"/>
        </w:rPr>
        <w:t xml:space="preserve">Trên cơ sở kết quả tổng hợp thông tin về các đề xuất, nhu cầu hợp tác </w:t>
      </w:r>
      <w:r w:rsidRPr="00213862">
        <w:rPr>
          <w:sz w:val="28"/>
          <w:szCs w:val="28"/>
        </w:rPr>
        <w:t xml:space="preserve">quốc tế về pháp luật của các đơn vị thuộc Bộ, các </w:t>
      </w:r>
      <w:r w:rsidR="005F3C2A" w:rsidRPr="00213862">
        <w:rPr>
          <w:sz w:val="28"/>
          <w:szCs w:val="28"/>
        </w:rPr>
        <w:t xml:space="preserve">cơ quan </w:t>
      </w:r>
      <w:r w:rsidRPr="00213862">
        <w:rPr>
          <w:sz w:val="28"/>
          <w:szCs w:val="28"/>
        </w:rPr>
        <w:t>Bộ, ngành</w:t>
      </w:r>
      <w:r w:rsidR="005F3C2A" w:rsidRPr="00213862">
        <w:rPr>
          <w:sz w:val="28"/>
          <w:szCs w:val="28"/>
        </w:rPr>
        <w:t xml:space="preserve">, </w:t>
      </w:r>
      <w:r w:rsidRPr="00213862">
        <w:rPr>
          <w:sz w:val="28"/>
          <w:szCs w:val="28"/>
        </w:rPr>
        <w:t xml:space="preserve">Nhóm </w:t>
      </w:r>
      <w:r w:rsidR="005F3C2A" w:rsidRPr="00213862">
        <w:rPr>
          <w:sz w:val="28"/>
          <w:szCs w:val="28"/>
        </w:rPr>
        <w:lastRenderedPageBreak/>
        <w:t xml:space="preserve">Quan hệ đối tác pháp luật </w:t>
      </w:r>
      <w:r w:rsidR="00A02CC9" w:rsidRPr="00213862">
        <w:rPr>
          <w:sz w:val="28"/>
          <w:szCs w:val="28"/>
        </w:rPr>
        <w:t>tiếp tục</w:t>
      </w:r>
      <w:r w:rsidRPr="00213862">
        <w:rPr>
          <w:sz w:val="28"/>
          <w:szCs w:val="28"/>
        </w:rPr>
        <w:t xml:space="preserve"> tổng hợp, lựa chọn thông tin, chia sẻ nhu cầu hợp tác pháp luật phục vụ cho việc thực hiện nhiệm vụ cải cách pháp luật, cải cách tư pháp của Việt Nam đến các đối tác quốc tế có quan tâm và là cơ sở cho việc xây dựng chủ đề, nội dung của các Diễn đàn pháp luật.</w:t>
      </w:r>
      <w:r w:rsidR="002137F5" w:rsidRPr="00213862">
        <w:rPr>
          <w:sz w:val="28"/>
          <w:szCs w:val="28"/>
        </w:rPr>
        <w:t xml:space="preserve"> </w:t>
      </w:r>
    </w:p>
    <w:p w:rsidR="00183AE4" w:rsidRPr="00213862" w:rsidRDefault="00183AE4" w:rsidP="00213862">
      <w:pPr>
        <w:spacing w:before="120" w:after="0" w:line="240" w:lineRule="auto"/>
        <w:ind w:firstLine="567"/>
        <w:jc w:val="both"/>
        <w:rPr>
          <w:sz w:val="28"/>
          <w:szCs w:val="28"/>
        </w:rPr>
      </w:pPr>
      <w:r w:rsidRPr="00213862">
        <w:rPr>
          <w:sz w:val="28"/>
          <w:szCs w:val="28"/>
        </w:rPr>
        <w:t>- Phối hợp với Ban Quản lý Dự án</w:t>
      </w:r>
      <w:r w:rsidR="00E45A48" w:rsidRPr="00213862">
        <w:rPr>
          <w:sz w:val="28"/>
          <w:szCs w:val="28"/>
        </w:rPr>
        <w:t xml:space="preserve"> chuyên trách</w:t>
      </w:r>
      <w:r w:rsidRPr="00213862">
        <w:rPr>
          <w:sz w:val="28"/>
          <w:szCs w:val="28"/>
        </w:rPr>
        <w:t xml:space="preserve"> và Phòng quản lý hợp tác quốc tế về pháp luật thực hiện nhiệm vụ tổng hợp thông tin, </w:t>
      </w:r>
      <w:r w:rsidR="001C39FF" w:rsidRPr="00213862">
        <w:rPr>
          <w:sz w:val="28"/>
          <w:szCs w:val="28"/>
        </w:rPr>
        <w:t xml:space="preserve">lựa chọn một số </w:t>
      </w:r>
      <w:r w:rsidRPr="00213862">
        <w:rPr>
          <w:sz w:val="28"/>
          <w:szCs w:val="28"/>
        </w:rPr>
        <w:t xml:space="preserve">kết quả </w:t>
      </w:r>
      <w:r w:rsidR="001C39FF" w:rsidRPr="00213862">
        <w:rPr>
          <w:sz w:val="28"/>
          <w:szCs w:val="28"/>
        </w:rPr>
        <w:t xml:space="preserve">nổi bật </w:t>
      </w:r>
      <w:r w:rsidRPr="00213862">
        <w:rPr>
          <w:sz w:val="28"/>
          <w:szCs w:val="28"/>
        </w:rPr>
        <w:t>của các hoạt động hợp tác quốc tế để chia sẻ với các cơ quan, tổ chức của Việt Nam và cung cấp thông tin cho các đối tác quốc tế.</w:t>
      </w:r>
      <w:r w:rsidR="00CE0BBD" w:rsidRPr="00213862">
        <w:rPr>
          <w:sz w:val="28"/>
          <w:szCs w:val="28"/>
        </w:rPr>
        <w:t xml:space="preserve"> Trên cơ sở triển khai các hoạt động hợp tác với sự hỗ trợ của các Dự án, nhà tài trợ, Nhóm Quan hệ đối tác pháp luật đã phối hợp với Ban quản lý dự án chuyên trách và các đơn vị xây dựng và chia sẻ các thông tin, kết quả nghiên cứu và tiếp thu kinh nghiệm nước ngoài để cập nhật, giới thiệu trên trang thông tin điện tử về hợp tác quốc tế và pháp luật. </w:t>
      </w:r>
    </w:p>
    <w:p w:rsidR="003C36C7" w:rsidRPr="00213862" w:rsidRDefault="003C36C7" w:rsidP="00213862">
      <w:pPr>
        <w:spacing w:before="120" w:after="0" w:line="240" w:lineRule="auto"/>
        <w:ind w:firstLine="567"/>
        <w:jc w:val="both"/>
        <w:rPr>
          <w:sz w:val="28"/>
          <w:szCs w:val="28"/>
        </w:rPr>
      </w:pPr>
      <w:r w:rsidRPr="00213862">
        <w:rPr>
          <w:sz w:val="28"/>
          <w:szCs w:val="28"/>
        </w:rPr>
        <w:t>- Xây dựng các báo cáo về tình hình thực hiện hoạt động đối ngoại và hợp tác quốc tế hàng quý, các báo cáo</w:t>
      </w:r>
      <w:r w:rsidR="001C39FF" w:rsidRPr="00213862">
        <w:rPr>
          <w:sz w:val="28"/>
          <w:szCs w:val="28"/>
        </w:rPr>
        <w:t>/bản tin</w:t>
      </w:r>
      <w:r w:rsidRPr="00213862">
        <w:rPr>
          <w:sz w:val="28"/>
          <w:szCs w:val="28"/>
        </w:rPr>
        <w:t xml:space="preserve"> về các sự kiện hoạt động của Nhóm quan hệ đối tác pháp luật</w:t>
      </w:r>
      <w:r w:rsidR="007F3934" w:rsidRPr="00213862">
        <w:rPr>
          <w:sz w:val="28"/>
          <w:szCs w:val="28"/>
        </w:rPr>
        <w:t xml:space="preserve"> chia sẻ giữa các thành viên trong Nhóm</w:t>
      </w:r>
      <w:r w:rsidRPr="00213862">
        <w:rPr>
          <w:sz w:val="28"/>
          <w:szCs w:val="28"/>
        </w:rPr>
        <w:t>.</w:t>
      </w:r>
    </w:p>
    <w:p w:rsidR="000E7952" w:rsidRPr="00213862" w:rsidRDefault="00C12883" w:rsidP="00213862">
      <w:pPr>
        <w:spacing w:before="120" w:after="0" w:line="240" w:lineRule="auto"/>
        <w:ind w:firstLine="567"/>
        <w:jc w:val="both"/>
        <w:rPr>
          <w:b/>
          <w:sz w:val="28"/>
          <w:szCs w:val="28"/>
        </w:rPr>
      </w:pPr>
      <w:r w:rsidRPr="00213862">
        <w:rPr>
          <w:b/>
          <w:sz w:val="28"/>
          <w:szCs w:val="28"/>
        </w:rPr>
        <w:t>3</w:t>
      </w:r>
      <w:r w:rsidR="000E7952" w:rsidRPr="00213862">
        <w:rPr>
          <w:b/>
          <w:sz w:val="28"/>
          <w:szCs w:val="28"/>
        </w:rPr>
        <w:t>. Duy trì chuyên mục Nhóm quan hệ đối tác pháp luật trên Trang thông tin hợp tác quốc tế về pháp luật của Bộ Tư pháp</w:t>
      </w:r>
    </w:p>
    <w:p w:rsidR="008823C8" w:rsidRPr="00213862" w:rsidRDefault="00782441" w:rsidP="00213862">
      <w:pPr>
        <w:spacing w:before="120" w:after="0" w:line="240" w:lineRule="auto"/>
        <w:ind w:firstLine="567"/>
        <w:jc w:val="both"/>
        <w:rPr>
          <w:sz w:val="28"/>
          <w:szCs w:val="28"/>
        </w:rPr>
      </w:pPr>
      <w:r w:rsidRPr="00213862">
        <w:rPr>
          <w:sz w:val="28"/>
          <w:szCs w:val="28"/>
        </w:rPr>
        <w:t>Duy trì</w:t>
      </w:r>
      <w:r w:rsidR="00E45A48" w:rsidRPr="00213862">
        <w:rPr>
          <w:sz w:val="28"/>
          <w:szCs w:val="28"/>
        </w:rPr>
        <w:t>,</w:t>
      </w:r>
      <w:r w:rsidR="000E7952" w:rsidRPr="00213862">
        <w:rPr>
          <w:sz w:val="28"/>
          <w:szCs w:val="28"/>
        </w:rPr>
        <w:t xml:space="preserve"> </w:t>
      </w:r>
      <w:r w:rsidRPr="00213862">
        <w:rPr>
          <w:sz w:val="28"/>
          <w:szCs w:val="28"/>
        </w:rPr>
        <w:t>cập nhật các thông tin trong chuyên mục Nhóm quan hệ đối tác pháp luật trên Trang thông tin hợp tác quốc tế về pháp luật của Bộ Tư pháp</w:t>
      </w:r>
      <w:r w:rsidR="000E7952" w:rsidRPr="00213862">
        <w:rPr>
          <w:sz w:val="28"/>
          <w:szCs w:val="28"/>
        </w:rPr>
        <w:t xml:space="preserve"> thông qua việc đăng tải</w:t>
      </w:r>
      <w:r w:rsidRPr="00213862">
        <w:rPr>
          <w:sz w:val="28"/>
          <w:szCs w:val="28"/>
        </w:rPr>
        <w:t xml:space="preserve"> thông tin, sự kiện về hoạt động của Nhóm, các kết quả nổi bật trong công tác hợp tác quốc tế</w:t>
      </w:r>
      <w:r w:rsidR="003C36C7" w:rsidRPr="00213862">
        <w:rPr>
          <w:sz w:val="28"/>
          <w:szCs w:val="28"/>
        </w:rPr>
        <w:t xml:space="preserve"> hàng </w:t>
      </w:r>
      <w:r w:rsidR="00E30C9B" w:rsidRPr="00213862">
        <w:rPr>
          <w:sz w:val="28"/>
          <w:szCs w:val="28"/>
        </w:rPr>
        <w:t>tháng/</w:t>
      </w:r>
      <w:r w:rsidR="003C36C7" w:rsidRPr="00213862">
        <w:rPr>
          <w:sz w:val="28"/>
          <w:szCs w:val="28"/>
        </w:rPr>
        <w:t xml:space="preserve">quý; các sản phẩm, kết quả hoạt động </w:t>
      </w:r>
      <w:r w:rsidR="001F62AE" w:rsidRPr="00213862">
        <w:rPr>
          <w:sz w:val="28"/>
          <w:szCs w:val="28"/>
        </w:rPr>
        <w:t xml:space="preserve">hợp tác quốc tế phù hợp với mục tiêu hoạt động </w:t>
      </w:r>
      <w:r w:rsidR="003C36C7" w:rsidRPr="00213862">
        <w:rPr>
          <w:sz w:val="28"/>
          <w:szCs w:val="28"/>
        </w:rPr>
        <w:t>của Nhóm</w:t>
      </w:r>
      <w:r w:rsidR="00E30C9B" w:rsidRPr="00213862">
        <w:rPr>
          <w:sz w:val="28"/>
          <w:szCs w:val="28"/>
        </w:rPr>
        <w:t>; bản tin hoạt động của Nhóm quan hệ đối tác</w:t>
      </w:r>
      <w:r w:rsidR="003C36C7" w:rsidRPr="00213862">
        <w:rPr>
          <w:sz w:val="28"/>
          <w:szCs w:val="28"/>
        </w:rPr>
        <w:t>…</w:t>
      </w:r>
    </w:p>
    <w:p w:rsidR="00155713" w:rsidRPr="00213862" w:rsidRDefault="00155713" w:rsidP="00213862">
      <w:pPr>
        <w:spacing w:before="120" w:after="0" w:line="240" w:lineRule="auto"/>
        <w:ind w:firstLine="567"/>
        <w:jc w:val="both"/>
        <w:rPr>
          <w:sz w:val="28"/>
          <w:szCs w:val="28"/>
        </w:rPr>
      </w:pPr>
      <w:r w:rsidRPr="00213862">
        <w:rPr>
          <w:sz w:val="28"/>
          <w:szCs w:val="28"/>
        </w:rPr>
        <w:t xml:space="preserve">Một số thông tin đã đăng tải trên chuyên mục Nhóm Quan hệ đối tác pháp luật trên Trang thông tin hợp tác quốc tế về pháp luật của Bộ Tư pháp như sau: </w:t>
      </w:r>
    </w:p>
    <w:p w:rsidR="00155713" w:rsidRPr="00213862" w:rsidRDefault="00155713" w:rsidP="00213862">
      <w:pPr>
        <w:spacing w:before="120" w:after="0" w:line="240" w:lineRule="auto"/>
        <w:ind w:firstLine="567"/>
        <w:jc w:val="both"/>
        <w:rPr>
          <w:rFonts w:eastAsia="Times New Roman"/>
          <w:bCs/>
          <w:sz w:val="28"/>
          <w:szCs w:val="28"/>
          <w:lang w:val="nl-NL"/>
        </w:rPr>
      </w:pPr>
      <w:r w:rsidRPr="00213862">
        <w:rPr>
          <w:sz w:val="28"/>
          <w:szCs w:val="28"/>
        </w:rPr>
        <w:t xml:space="preserve">- </w:t>
      </w:r>
      <w:r w:rsidR="00733E27" w:rsidRPr="00213862">
        <w:rPr>
          <w:rFonts w:eastAsia="Times New Roman"/>
          <w:bCs/>
          <w:sz w:val="28"/>
          <w:szCs w:val="28"/>
          <w:lang w:val="nl-NL"/>
        </w:rPr>
        <w:t>Việt Nam - Nhật Bản: Đẩy mạnh hợp tác về tư pháp và pháp luật trong giai đoạn mới</w:t>
      </w:r>
      <w:r w:rsidRPr="00213862">
        <w:rPr>
          <w:rFonts w:eastAsia="Times New Roman"/>
          <w:bCs/>
          <w:sz w:val="28"/>
          <w:szCs w:val="28"/>
          <w:lang w:val="nl-NL"/>
        </w:rPr>
        <w:t>;</w:t>
      </w:r>
    </w:p>
    <w:p w:rsidR="00155713" w:rsidRPr="00213862" w:rsidRDefault="00155713" w:rsidP="00213862">
      <w:pPr>
        <w:spacing w:before="120" w:after="0" w:line="240" w:lineRule="auto"/>
        <w:ind w:right="-8" w:firstLine="567"/>
        <w:jc w:val="both"/>
        <w:rPr>
          <w:rFonts w:eastAsia="Times New Roman"/>
          <w:bCs/>
          <w:sz w:val="28"/>
          <w:szCs w:val="28"/>
          <w:lang w:val="nl-NL"/>
        </w:rPr>
      </w:pPr>
      <w:r w:rsidRPr="00213862">
        <w:rPr>
          <w:rFonts w:eastAsia="Times New Roman"/>
          <w:bCs/>
          <w:sz w:val="28"/>
          <w:szCs w:val="28"/>
          <w:lang w:val="nl-NL"/>
        </w:rPr>
        <w:t xml:space="preserve">- </w:t>
      </w:r>
      <w:r w:rsidR="00733E27" w:rsidRPr="00213862">
        <w:rPr>
          <w:rFonts w:eastAsia="Times New Roman"/>
          <w:bCs/>
          <w:sz w:val="28"/>
          <w:szCs w:val="28"/>
          <w:lang w:val="nl-NL"/>
        </w:rPr>
        <w:t>Thúc đẩy hợp tác với Viện Konrad - Adenauer - Stiftung (Viện KAS) trong công tác pháp chế</w:t>
      </w:r>
      <w:r w:rsidRPr="00213862">
        <w:rPr>
          <w:rFonts w:eastAsia="Times New Roman"/>
          <w:bCs/>
          <w:sz w:val="28"/>
          <w:szCs w:val="28"/>
          <w:lang w:val="nl-NL"/>
        </w:rPr>
        <w:t>;</w:t>
      </w:r>
    </w:p>
    <w:p w:rsidR="00155713" w:rsidRPr="00213862" w:rsidRDefault="00155713" w:rsidP="00213862">
      <w:pPr>
        <w:spacing w:before="120" w:after="0" w:line="240" w:lineRule="auto"/>
        <w:ind w:firstLine="567"/>
        <w:jc w:val="both"/>
        <w:rPr>
          <w:rFonts w:eastAsia="Times New Roman"/>
          <w:bCs/>
          <w:sz w:val="28"/>
          <w:szCs w:val="28"/>
          <w:lang w:val="nl-NL"/>
        </w:rPr>
      </w:pPr>
      <w:r w:rsidRPr="00213862">
        <w:rPr>
          <w:sz w:val="28"/>
          <w:szCs w:val="28"/>
        </w:rPr>
        <w:t xml:space="preserve">- </w:t>
      </w:r>
      <w:r w:rsidR="00733E27" w:rsidRPr="00213862">
        <w:rPr>
          <w:rFonts w:eastAsia="Times New Roman"/>
          <w:bCs/>
          <w:spacing w:val="-4"/>
          <w:sz w:val="28"/>
          <w:szCs w:val="28"/>
          <w:lang w:val="nl-NL"/>
        </w:rPr>
        <w:t>Đẩy mạnh công tác phòng ngừa tranh chấp đầu tư quốc tế tại Việt Nam</w:t>
      </w:r>
      <w:r w:rsidRPr="00213862">
        <w:rPr>
          <w:rFonts w:eastAsia="Times New Roman"/>
          <w:bCs/>
          <w:sz w:val="28"/>
          <w:szCs w:val="28"/>
          <w:lang w:val="nl-NL"/>
        </w:rPr>
        <w:t>;</w:t>
      </w:r>
    </w:p>
    <w:p w:rsidR="0068647F" w:rsidRPr="00213862" w:rsidRDefault="0068647F" w:rsidP="00213862">
      <w:pPr>
        <w:spacing w:before="120" w:after="0" w:line="240" w:lineRule="auto"/>
        <w:ind w:firstLine="567"/>
        <w:jc w:val="both"/>
        <w:rPr>
          <w:rFonts w:eastAsia="Times New Roman"/>
          <w:bCs/>
          <w:sz w:val="28"/>
          <w:szCs w:val="28"/>
          <w:lang w:val="nl-NL"/>
        </w:rPr>
      </w:pPr>
      <w:r w:rsidRPr="00213862">
        <w:rPr>
          <w:sz w:val="28"/>
          <w:szCs w:val="28"/>
        </w:rPr>
        <w:t xml:space="preserve">- </w:t>
      </w:r>
      <w:r w:rsidR="00733E27" w:rsidRPr="00213862">
        <w:rPr>
          <w:rFonts w:eastAsia="Times New Roman"/>
          <w:bCs/>
          <w:spacing w:val="-2"/>
          <w:sz w:val="28"/>
          <w:szCs w:val="28"/>
          <w:lang w:val="nl-NL"/>
        </w:rPr>
        <w:t>Tạo thuận lợi để các gia đình nước ngoài sớm được đón, nhận con nuôi</w:t>
      </w:r>
      <w:r w:rsidRPr="00213862">
        <w:rPr>
          <w:rFonts w:eastAsia="Times New Roman"/>
          <w:bCs/>
          <w:sz w:val="28"/>
          <w:szCs w:val="28"/>
          <w:lang w:val="nl-NL"/>
        </w:rPr>
        <w:t>.</w:t>
      </w:r>
    </w:p>
    <w:p w:rsidR="00154154" w:rsidRPr="00213862" w:rsidRDefault="00154154" w:rsidP="00213862">
      <w:pPr>
        <w:spacing w:before="120" w:after="0" w:line="240" w:lineRule="auto"/>
        <w:ind w:firstLine="567"/>
        <w:jc w:val="both"/>
        <w:rPr>
          <w:rFonts w:eastAsia="Times New Roman"/>
          <w:bCs/>
          <w:iCs/>
          <w:sz w:val="28"/>
          <w:szCs w:val="28"/>
          <w:lang w:val="nl-NL"/>
        </w:rPr>
      </w:pPr>
      <w:r w:rsidRPr="00213862">
        <w:rPr>
          <w:rFonts w:eastAsia="Times New Roman"/>
          <w:bCs/>
          <w:sz w:val="28"/>
          <w:szCs w:val="28"/>
          <w:lang w:val="nl-NL"/>
        </w:rPr>
        <w:t xml:space="preserve">- </w:t>
      </w:r>
      <w:r w:rsidR="00733E27" w:rsidRPr="00213862">
        <w:rPr>
          <w:rFonts w:eastAsia="Times New Roman"/>
          <w:bCs/>
          <w:sz w:val="28"/>
          <w:szCs w:val="28"/>
          <w:lang w:val="nl-NL"/>
        </w:rPr>
        <w:t>Tiếp Trưởng Phái đoàn Liên minh châu Âu (EU) tại Việt Nam, Đại sứ Giorgio Aliberti;</w:t>
      </w:r>
    </w:p>
    <w:p w:rsidR="00C160A4" w:rsidRPr="00213862" w:rsidRDefault="00C160A4" w:rsidP="00213862">
      <w:pPr>
        <w:spacing w:before="120" w:after="0" w:line="240" w:lineRule="auto"/>
        <w:ind w:firstLine="567"/>
        <w:jc w:val="both"/>
        <w:rPr>
          <w:rFonts w:eastAsia="Times New Roman"/>
          <w:bCs/>
          <w:spacing w:val="-2"/>
          <w:sz w:val="28"/>
          <w:szCs w:val="28"/>
          <w:lang w:val="nl-NL"/>
        </w:rPr>
      </w:pPr>
      <w:r w:rsidRPr="00213862">
        <w:rPr>
          <w:rFonts w:eastAsia="Times New Roman"/>
          <w:bCs/>
          <w:iCs/>
          <w:spacing w:val="-2"/>
          <w:sz w:val="28"/>
          <w:szCs w:val="28"/>
          <w:lang w:val="nl-NL"/>
        </w:rPr>
        <w:t xml:space="preserve">- </w:t>
      </w:r>
      <w:r w:rsidRPr="00213862">
        <w:rPr>
          <w:rFonts w:eastAsia="Times New Roman"/>
          <w:bCs/>
          <w:spacing w:val="-2"/>
          <w:sz w:val="28"/>
          <w:szCs w:val="28"/>
          <w:lang w:val="nl-NL"/>
        </w:rPr>
        <w:t>Hoạt động đối ngoại của Lãnh đạo cấp Vụ và các hoạt động đối ngoại khác.</w:t>
      </w:r>
    </w:p>
    <w:p w:rsidR="008B6386" w:rsidRPr="00213862" w:rsidRDefault="008A119E" w:rsidP="00213862">
      <w:pPr>
        <w:spacing w:before="120" w:after="0" w:line="240" w:lineRule="auto"/>
        <w:ind w:firstLine="567"/>
        <w:jc w:val="both"/>
        <w:rPr>
          <w:b/>
          <w:sz w:val="28"/>
          <w:szCs w:val="28"/>
        </w:rPr>
      </w:pPr>
      <w:r w:rsidRPr="00213862">
        <w:rPr>
          <w:b/>
          <w:sz w:val="28"/>
          <w:szCs w:val="28"/>
        </w:rPr>
        <w:t xml:space="preserve">II. </w:t>
      </w:r>
      <w:r w:rsidR="006434C9" w:rsidRPr="00213862">
        <w:rPr>
          <w:b/>
          <w:sz w:val="28"/>
          <w:szCs w:val="28"/>
        </w:rPr>
        <w:t>Các thông tin hợp tác quốc tế về pháp luật đã đăng tải trên N</w:t>
      </w:r>
      <w:r w:rsidR="00753089" w:rsidRPr="00213862">
        <w:rPr>
          <w:b/>
          <w:sz w:val="28"/>
          <w:szCs w:val="28"/>
        </w:rPr>
        <w:t>hóm Quan hệ đối tác pháp luật</w:t>
      </w:r>
      <w:r w:rsidR="006434C9" w:rsidRPr="00213862">
        <w:rPr>
          <w:b/>
          <w:sz w:val="28"/>
          <w:szCs w:val="28"/>
        </w:rPr>
        <w:t xml:space="preserve"> Quý </w:t>
      </w:r>
      <w:r w:rsidR="002C35CF" w:rsidRPr="00213862">
        <w:rPr>
          <w:b/>
          <w:sz w:val="28"/>
          <w:szCs w:val="28"/>
        </w:rPr>
        <w:t>I</w:t>
      </w:r>
      <w:r w:rsidR="00422BEA" w:rsidRPr="00213862">
        <w:rPr>
          <w:b/>
          <w:sz w:val="28"/>
          <w:szCs w:val="28"/>
        </w:rPr>
        <w:t>V</w:t>
      </w:r>
      <w:r w:rsidR="006434C9" w:rsidRPr="00213862">
        <w:rPr>
          <w:b/>
          <w:sz w:val="28"/>
          <w:szCs w:val="28"/>
        </w:rPr>
        <w:t>/2020</w:t>
      </w:r>
    </w:p>
    <w:p w:rsidR="00DF6854" w:rsidRPr="00213862" w:rsidRDefault="00DF6854" w:rsidP="00213862">
      <w:pPr>
        <w:spacing w:before="120" w:after="0" w:line="240" w:lineRule="auto"/>
        <w:ind w:firstLine="567"/>
        <w:jc w:val="both"/>
        <w:rPr>
          <w:rFonts w:eastAsia="Times New Roman"/>
          <w:sz w:val="28"/>
          <w:szCs w:val="28"/>
          <w:lang w:val="nl-NL"/>
        </w:rPr>
      </w:pPr>
      <w:r w:rsidRPr="00213862">
        <w:rPr>
          <w:rFonts w:eastAsia="Times New Roman"/>
          <w:sz w:val="28"/>
          <w:szCs w:val="28"/>
          <w:lang w:val="nl-NL"/>
        </w:rPr>
        <w:t xml:space="preserve">Trên cơ sở bám sát các </w:t>
      </w:r>
      <w:r w:rsidRPr="00213862">
        <w:rPr>
          <w:rFonts w:eastAsia="Times New Roman"/>
          <w:sz w:val="28"/>
          <w:szCs w:val="28"/>
        </w:rPr>
        <w:t xml:space="preserve">chủ trương, chính sách của Đảng và Nhà nước về quản lý hoạt động đối ngoại và hợp tác quốc tế về pháp luật và với Kế hoạch hoạt động đối ngoại đã được cấp có thẩm quyền phê duyệt, cũng như chỉ đạo chung của Chính phủ </w:t>
      </w:r>
      <w:r w:rsidRPr="00213862">
        <w:rPr>
          <w:sz w:val="28"/>
          <w:szCs w:val="28"/>
          <w:lang w:val="nl-NL"/>
        </w:rPr>
        <w:t xml:space="preserve">tại </w:t>
      </w:r>
      <w:r w:rsidRPr="00213862">
        <w:rPr>
          <w:sz w:val="28"/>
          <w:szCs w:val="28"/>
        </w:rPr>
        <w:t xml:space="preserve">Nghị quyết số 84/NQ-CP về các nhiệm vụ, giải pháp </w:t>
      </w:r>
      <w:r w:rsidRPr="00213862">
        <w:rPr>
          <w:sz w:val="28"/>
          <w:szCs w:val="28"/>
        </w:rPr>
        <w:lastRenderedPageBreak/>
        <w:t>tiếp tục tháo gỡ khó khăn cho sản xuất kinh doanh, thúc đẩy giải ngân vốn đầu tư công và bảo đảm trật tự an toàn xã hội trong bối cảnh đại dịch Covid-19</w:t>
      </w:r>
      <w:r w:rsidRPr="00213862">
        <w:rPr>
          <w:rFonts w:eastAsia="Times New Roman"/>
          <w:sz w:val="28"/>
          <w:szCs w:val="28"/>
        </w:rPr>
        <w:t>, trong Quý I</w:t>
      </w:r>
      <w:r w:rsidR="00422BEA" w:rsidRPr="00213862">
        <w:rPr>
          <w:rFonts w:eastAsia="Times New Roman"/>
          <w:sz w:val="28"/>
          <w:szCs w:val="28"/>
        </w:rPr>
        <w:t>V</w:t>
      </w:r>
      <w:r w:rsidRPr="00213862">
        <w:rPr>
          <w:rFonts w:eastAsia="Times New Roman"/>
          <w:sz w:val="28"/>
          <w:szCs w:val="28"/>
        </w:rPr>
        <w:t xml:space="preserve">/2020, </w:t>
      </w:r>
      <w:r w:rsidR="009F64FF" w:rsidRPr="00213862">
        <w:rPr>
          <w:rFonts w:eastAsia="Times New Roman"/>
          <w:sz w:val="28"/>
          <w:szCs w:val="28"/>
          <w:lang w:val="nl-NL"/>
        </w:rPr>
        <w:t>Bộ Tư pháp đã tiếp tục triển khai các hoạt động đối ngoại theo những hình thức mới nhằm tiếp tục thúc đẩy quan hệ hợp tác với nhiều đối tác đa phương và song phương. Những kết quả đã đạt được cụ thể như sau:</w:t>
      </w:r>
    </w:p>
    <w:p w:rsidR="009F64FF" w:rsidRPr="00213862" w:rsidRDefault="009F64FF" w:rsidP="00213862">
      <w:pPr>
        <w:pStyle w:val="ListParagraph"/>
        <w:numPr>
          <w:ilvl w:val="0"/>
          <w:numId w:val="5"/>
        </w:numPr>
        <w:tabs>
          <w:tab w:val="left" w:pos="993"/>
        </w:tabs>
        <w:spacing w:before="120" w:after="0" w:line="240" w:lineRule="auto"/>
        <w:ind w:left="0" w:right="-8" w:firstLine="567"/>
        <w:jc w:val="both"/>
        <w:rPr>
          <w:rFonts w:eastAsia="Times New Roman"/>
          <w:b/>
          <w:sz w:val="28"/>
          <w:szCs w:val="28"/>
          <w:lang w:val="nl-NL"/>
        </w:rPr>
      </w:pPr>
      <w:r w:rsidRPr="00213862">
        <w:rPr>
          <w:rFonts w:eastAsia="Times New Roman"/>
          <w:b/>
          <w:sz w:val="28"/>
          <w:szCs w:val="28"/>
          <w:lang w:val="nl-NL"/>
        </w:rPr>
        <w:t xml:space="preserve">Hoạt động đối ngoại của Lãnh đạo Bộ </w:t>
      </w:r>
    </w:p>
    <w:p w:rsidR="00F20E64" w:rsidRPr="00213862" w:rsidRDefault="00F20E64" w:rsidP="00213862">
      <w:pPr>
        <w:pStyle w:val="Heading3"/>
        <w:shd w:val="clear" w:color="auto" w:fill="FFFFFF"/>
        <w:spacing w:before="120" w:line="240" w:lineRule="auto"/>
        <w:ind w:firstLine="567"/>
        <w:jc w:val="both"/>
        <w:textAlignment w:val="baseline"/>
        <w:rPr>
          <w:rFonts w:ascii="Times New Roman" w:hAnsi="Times New Roman" w:cs="Times New Roman"/>
          <w:color w:val="auto"/>
          <w:sz w:val="28"/>
          <w:szCs w:val="28"/>
        </w:rPr>
      </w:pPr>
      <w:r w:rsidRPr="00213862">
        <w:rPr>
          <w:rFonts w:ascii="Times New Roman" w:hAnsi="Times New Roman" w:cs="Times New Roman"/>
          <w:color w:val="auto"/>
          <w:sz w:val="28"/>
          <w:szCs w:val="28"/>
        </w:rPr>
        <w:t>Hội nghị đối thoại và tập huấn nghiệp vụ pháp chế khu vực phía Nam năm 2020</w:t>
      </w:r>
    </w:p>
    <w:p w:rsidR="00F20E64" w:rsidRPr="00F20E64" w:rsidRDefault="00F20E64" w:rsidP="00213862">
      <w:pPr>
        <w:shd w:val="clear" w:color="auto" w:fill="FFFFFF"/>
        <w:spacing w:before="120" w:after="0" w:line="240" w:lineRule="auto"/>
        <w:ind w:firstLine="567"/>
        <w:jc w:val="both"/>
        <w:textAlignment w:val="baseline"/>
        <w:rPr>
          <w:rFonts w:eastAsia="Times New Roman"/>
          <w:bCs/>
          <w:iCs/>
          <w:sz w:val="28"/>
          <w:szCs w:val="28"/>
        </w:rPr>
      </w:pPr>
      <w:r w:rsidRPr="00F20E64">
        <w:rPr>
          <w:rFonts w:eastAsia="Times New Roman"/>
          <w:bCs/>
          <w:iCs/>
          <w:sz w:val="28"/>
          <w:szCs w:val="28"/>
        </w:rPr>
        <w:t>Vừa qua, tại Ninh Thuận, Bộ Tư pháp đã phối hợp với Viện Konrad - Adenauer - Stiftung (Viện KAS), Cộng hòa Liên bang Đức tại Việt Nam tổ chức Hội nghị đối thoại và tập huấn nghiệp vụ pháp chế khu vực phía Nam năm 2020. Ông Phan Chí Hiếu, Thứ trưởng Bộ Tư pháp và ông Peter Girke, Trưởng đại diện Viện KAS, Cộng hòa Liên bang Đức tại Việt Nam đồng chủ trì Hội nghị. Tham dự Hội nghị có khoảng 250 đại biểu gồm các lãnh đạo Sở Tư pháp, người làm công tác xây dựng pháp luật, công tác pháp chế tại 32 địa phương khu vực phía Nam.</w:t>
      </w:r>
    </w:p>
    <w:p w:rsidR="00F20E64" w:rsidRPr="00F20E64" w:rsidRDefault="00F20E64" w:rsidP="00213862">
      <w:pPr>
        <w:shd w:val="clear" w:color="auto" w:fill="FFFFFF"/>
        <w:spacing w:before="120" w:after="0" w:line="240" w:lineRule="auto"/>
        <w:ind w:firstLine="567"/>
        <w:jc w:val="both"/>
        <w:textAlignment w:val="baseline"/>
        <w:rPr>
          <w:rFonts w:eastAsia="Times New Roman"/>
          <w:sz w:val="28"/>
          <w:szCs w:val="28"/>
        </w:rPr>
      </w:pPr>
      <w:r w:rsidRPr="00F20E64">
        <w:rPr>
          <w:rFonts w:eastAsia="Times New Roman"/>
          <w:sz w:val="28"/>
          <w:szCs w:val="28"/>
        </w:rPr>
        <w:t>Phát biểu khai mạc Hội nghị, Thứ trưởng Phan Chí Hiếu đã đánh giá cao về kết quả hợp tác giữa Viện KAS với Bộ Tư pháp trong thời gian qua. Thứ trưởng cho rằng công tác pháp luật và tư pháp nói chung, công tác pháp chế nói riêng hiện nay giữ vai trò hết sức quan trọng, nhất là trong điều kiện cả nước đang đẩy mạnh việc xây dựng nhà nước pháp quyền xã hội chủ nghĩa, xây dựng và hoàn thiện thể chế kinh tế thị trường, tăng cường hội nhập quốc tế. Thời gian qua, Quốc hội và Chính phủ đã hết sức quan tâm và dành nhiều biện pháp cụ thể để tăng cường năng lực cho đội ngũ pháp chế, nhờ đó chất lượng đội ngũ pháp chế đã không ngừng lớn mạnh, đóng góp tích cực vào việc thực hiện các nhiệm vụ chính trị của các địa phương và được lãnh đạo các địa phương giao cho nhiều nhiệm vụ quan trọng và ngày càng được tin tưởng hơn.</w:t>
      </w:r>
      <w:r w:rsidR="00971526" w:rsidRPr="00213862">
        <w:rPr>
          <w:rFonts w:eastAsia="Times New Roman"/>
          <w:sz w:val="28"/>
          <w:szCs w:val="28"/>
        </w:rPr>
        <w:t xml:space="preserve"> </w:t>
      </w:r>
      <w:r w:rsidRPr="00F20E64">
        <w:rPr>
          <w:rFonts w:eastAsia="Times New Roman"/>
          <w:sz w:val="28"/>
          <w:szCs w:val="28"/>
        </w:rPr>
        <w:t>Tuy nhiên, trước những yêu cầu của giai đoạn phát triển mới của đất nước, công tác pháp chế còn bộc lộ những bất cập, hạn chế, đội ngũ cán bộ làm công tác pháp chế còn tương đối mỏng, một bộ phận lớn đang phải kiêm nhiệm các nhiệm vụ ở địa phương và năng lực trình độ trong một bộ phận còn chưa đáp ứng được yêu cầu công việc. Để đáp ứng được tình hình đó, trong những năm gần đây, lãnh đạo Bộ Tư pháp đã chủ trương đẩy mạnh việc đào tạo, bồi dưỡng, tập huấn, đối thoại cho cán bộ làm công tác pháp chế trên mọi miền tổ quốc và hàng năm trong khuôn khổ hợp tác với Bộ Tư pháp và bảo vệ người tiêu dùng liên bang Cộng hòa Liên bang Đức, Bộ Tư pháp đều tổ chức 2 Hội nghị pháp chế cho đội ngũ cán bộ pháp chế ở 2 miền Nam - Bắc. Đây là dịp tốt để đội ngũ cán bộ pháp chế gặp gỡ trao đổi kinh nghiệm, học hỏi nhau để rút ra những cách làm hay, hiệu quả, những mô hình mới để thực hiện nhiệm vụ, qua đó, năng lực, chất lượng của pháp chế ngày càng được hoàn thiện.</w:t>
      </w:r>
    </w:p>
    <w:p w:rsidR="00F20E64" w:rsidRPr="00213862" w:rsidRDefault="00F20E64" w:rsidP="00213862">
      <w:pPr>
        <w:spacing w:before="120" w:after="0" w:line="240" w:lineRule="auto"/>
        <w:ind w:firstLine="567"/>
        <w:jc w:val="both"/>
        <w:rPr>
          <w:sz w:val="28"/>
          <w:szCs w:val="28"/>
          <w:shd w:val="clear" w:color="auto" w:fill="FFFFFF"/>
        </w:rPr>
      </w:pPr>
      <w:r w:rsidRPr="00213862">
        <w:rPr>
          <w:sz w:val="28"/>
          <w:szCs w:val="28"/>
          <w:shd w:val="clear" w:color="auto" w:fill="FFFFFF"/>
        </w:rPr>
        <w:t xml:space="preserve">Tại Hội nghị đối thoại các đại biểu đã tập trung trao đổi về những khó khăn, vướng mắc trong công tác pháp chế của các cơ quan chuyên môn thuộc UBND cấp tỉnh khu vực phía Nam và đưa ra nhiều giải pháp để nâng cao hiệu quả công tác pháp chế trong giai đoạn hiện nay. Nhiều đại biểu tham dự Hội nghị cho rằng, Nghị định số 55/2011/NĐ-CP của Chính phủ được ban hành từ </w:t>
      </w:r>
      <w:r w:rsidRPr="00213862">
        <w:rPr>
          <w:sz w:val="28"/>
          <w:szCs w:val="28"/>
          <w:shd w:val="clear" w:color="auto" w:fill="FFFFFF"/>
        </w:rPr>
        <w:lastRenderedPageBreak/>
        <w:t>năm 2011 đến nay đã bộc lộ nhiều vấn đề bất cập gây khó khăn, vướng mắc cho địa phương trong cả thực hiện nhiệm vụ lẫn việc tổ chức, biên chế thực hiện công tác pháp chế, đặc biệt trong điều kiện hiện nay khi Nghị định số 55/2011/NĐ-CP có nhiều điểm còn chưa đồng bộ với nhiều văn bản quy phạm pháp luật, điều này gây khó khăn cho công tác pháp chế hiện nay ở địa phương.</w:t>
      </w:r>
      <w:r w:rsidRPr="00213862">
        <w:rPr>
          <w:sz w:val="28"/>
          <w:szCs w:val="28"/>
        </w:rPr>
        <w:br/>
      </w:r>
      <w:r w:rsidRPr="00213862">
        <w:rPr>
          <w:sz w:val="28"/>
          <w:szCs w:val="28"/>
          <w:shd w:val="clear" w:color="auto" w:fill="FFFFFF"/>
        </w:rPr>
        <w:t>Thông tin về tình hình tổ chức, biên chế làm công tác pháp chế tại các địa phương khu vực phía Nam, bà Huỳnh Thị Lệ Thủy, Phó Cục trưởng Cục Công tác phía Nam cho biết, trong giai đoạn từ năm 2011 đến năm 2015 có 19/25 địa phương trong khu vực đã thành lập được Phòng Pháp chế tại các Sở, ngành và kết quả này đã góp phần phát huy được vai trò của công tác tư pháp nói chung ở các địa phương. Tuy nhiên, trong điều kiện tổ chức pháp chế, người làm công tác pháp chế được giao thêm một số nhiệm vụ mới nhưng do thực hiện nhiều văn bản của cấp trên liên quan đến tổ chức bộ máy, tinh gọn biên chế nên cơ cấu tổ chức của các tổ chức pháp chế trong khu vực có nhiều thay đổi. Hiện nay ở các tỉnh khu vực phía Nam chỉ còn trên 1000 cán bộ làm pháp chế, trong đó chỉ có khoảng 250 cán bộ chuyên trách, còn lại là kiêm nhiệm. Điều này đã dẫn đến nhiều hạn chế, bất cập trong công tác tư pháp, pháp chế nói chung ở các tỉnh khu vực phía Nam.</w:t>
      </w:r>
    </w:p>
    <w:p w:rsidR="00971526" w:rsidRPr="00213862" w:rsidRDefault="00971526" w:rsidP="00213862">
      <w:pPr>
        <w:spacing w:before="120" w:after="0" w:line="240" w:lineRule="auto"/>
        <w:ind w:firstLine="567"/>
        <w:jc w:val="both"/>
        <w:rPr>
          <w:sz w:val="28"/>
          <w:szCs w:val="28"/>
          <w:shd w:val="clear" w:color="auto" w:fill="FFFFFF"/>
        </w:rPr>
      </w:pPr>
      <w:r w:rsidRPr="00213862">
        <w:rPr>
          <w:sz w:val="28"/>
          <w:szCs w:val="28"/>
          <w:shd w:val="clear" w:color="auto" w:fill="FFFFFF"/>
        </w:rPr>
        <w:t>Theo bà Lê Thị Hồng Phượng, Giám đốc Sở Tư pháp Đồng Tháp cho rằng công tác pháp chế ở các Sở, ngành có mối quan hệ mật thiết với chất lượng, hiệu quả của công tác của Sở Tư pháp. Bà Phượng đề nghị thời gian tới, Nghị định số 55/2011/NĐ-CP cần phải được sửa đổi để phù hợp, đồng bộ với các văn bản QPPL, khắc phục những hạn chế, bất cập trong công tác pháp chế hiện nay.</w:t>
      </w:r>
    </w:p>
    <w:p w:rsidR="00971526" w:rsidRPr="00213862" w:rsidRDefault="00971526" w:rsidP="00213862">
      <w:pPr>
        <w:spacing w:before="120" w:after="0" w:line="240" w:lineRule="auto"/>
        <w:ind w:firstLine="567"/>
        <w:jc w:val="both"/>
        <w:rPr>
          <w:rFonts w:eastAsia="Times New Roman"/>
          <w:b/>
          <w:bCs/>
          <w:sz w:val="28"/>
          <w:szCs w:val="28"/>
          <w:lang w:val="nl-NL"/>
        </w:rPr>
      </w:pPr>
      <w:r w:rsidRPr="00213862">
        <w:rPr>
          <w:sz w:val="28"/>
          <w:szCs w:val="28"/>
          <w:shd w:val="clear" w:color="auto" w:fill="FFFFFF"/>
        </w:rPr>
        <w:t>Tại Hội nghị các đại biểu cũng đưa ra nhiều cách làm hay, hiệu quả ở địa phương, đưa ra nhiều kiến nghị, đề xuất để nâng cao chất lượng công tác pháp chế và phản ánh về một số khó khăn, vướng mắc trong quá trình thực hiện Luật ban hành văn bản QPPL năm 2015. Hội nghị cũng được nghe đại diện lãnh đạo Vụ Các vấn đề chung về xây dựng pháp luật, Bộ Tư pháp giới thiệu về những nội dung cơ bản của Luật sửa đổi, bổ sung một số điều của Luật ban hành văn bản quy phạm pháp luật và tập huấn về nghiệp vụ đánh giá tác động thủ tục hành chính trong xây dựng pháp luật.</w:t>
      </w:r>
    </w:p>
    <w:p w:rsidR="00971526" w:rsidRPr="00213862" w:rsidRDefault="002D4FE5" w:rsidP="00213862">
      <w:pPr>
        <w:spacing w:before="120" w:after="0" w:line="240" w:lineRule="auto"/>
        <w:ind w:firstLine="567"/>
        <w:jc w:val="both"/>
        <w:rPr>
          <w:rFonts w:eastAsia="Times New Roman"/>
          <w:sz w:val="28"/>
          <w:szCs w:val="28"/>
          <w:lang w:val="nl-NL"/>
        </w:rPr>
      </w:pPr>
      <w:hyperlink r:id="rId9" w:tgtFrame="_blank" w:history="1">
        <w:r w:rsidR="00971526" w:rsidRPr="00213862">
          <w:rPr>
            <w:rStyle w:val="Hyperlink"/>
            <w:b/>
            <w:bCs/>
            <w:color w:val="auto"/>
            <w:sz w:val="28"/>
            <w:szCs w:val="28"/>
            <w:u w:val="none"/>
            <w:shd w:val="clear" w:color="auto" w:fill="FFFFFF"/>
          </w:rPr>
          <w:t>Hội thảo lấy ý kiến đối với dự thảo Nghị định về bảo đảm thực hiện nghĩa vụ</w:t>
        </w:r>
      </w:hyperlink>
      <w:r w:rsidR="00971526" w:rsidRPr="00213862">
        <w:rPr>
          <w:rFonts w:eastAsia="Times New Roman"/>
          <w:sz w:val="28"/>
          <w:szCs w:val="28"/>
          <w:lang w:val="nl-NL"/>
        </w:rPr>
        <w:t xml:space="preserve">                          </w:t>
      </w:r>
    </w:p>
    <w:p w:rsidR="00971526" w:rsidRPr="00213862" w:rsidRDefault="00971526" w:rsidP="00213862">
      <w:pPr>
        <w:spacing w:before="120" w:after="0" w:line="240" w:lineRule="auto"/>
        <w:ind w:firstLine="567"/>
        <w:jc w:val="both"/>
        <w:rPr>
          <w:rFonts w:eastAsia="Times New Roman"/>
          <w:sz w:val="28"/>
          <w:szCs w:val="28"/>
          <w:lang w:val="nl-NL"/>
        </w:rPr>
      </w:pPr>
      <w:r w:rsidRPr="00213862">
        <w:rPr>
          <w:bCs/>
          <w:iCs/>
          <w:sz w:val="28"/>
          <w:szCs w:val="28"/>
          <w:shd w:val="clear" w:color="auto" w:fill="FFFFFF"/>
        </w:rPr>
        <w:t>Trong khuôn khổ Chương trình hợp tác năm 2020, Cục Đăng ký quốc gia giao dịch bảo đảm phối hợp cùng Tập đoàn tài chính quốc tế IFC, nhóm Ngân hàng Thế giới tổ chức Hội thảo lấy ý kiến đối với dự thảo Nghị định về bảo đảm thực hiện nghĩa vụ tại TP.Hà Nội vào ngày 15 tháng 10 năm 2020, ông Nguyễn Khánh Ngọc - Thứ trưởng Bộ Tư pháp tham dự phiên khai mạc.</w:t>
      </w:r>
    </w:p>
    <w:p w:rsidR="00F20E64" w:rsidRPr="00213862" w:rsidRDefault="00971526" w:rsidP="00213862">
      <w:pPr>
        <w:spacing w:before="120" w:after="0" w:line="240" w:lineRule="auto"/>
        <w:ind w:firstLine="567"/>
        <w:jc w:val="both"/>
        <w:rPr>
          <w:sz w:val="28"/>
          <w:szCs w:val="28"/>
          <w:shd w:val="clear" w:color="auto" w:fill="FFFFFF"/>
        </w:rPr>
      </w:pPr>
      <w:r w:rsidRPr="00213862">
        <w:rPr>
          <w:sz w:val="28"/>
          <w:szCs w:val="28"/>
          <w:shd w:val="clear" w:color="auto" w:fill="FFFFFF"/>
        </w:rPr>
        <w:t>Tham dự Hội thảo, về phía Công ty Tài chính quốc tế có bà Phạm Thị Thanh Huyền, Chuyên gia cao cấp ngành tài chính của IFC. Về phía Việt Nam, có đại diện đến từ Cục Đăng ký quốc gia dịch bảo đảm; một số đơn vị thuộc Bộ Tư pháp; thành viên Ban soạn thảo, Tổ biên tập  xây dựng dự thảo Nghị định; các tổ chức tín dụng, công ty cho thuê tài chính, công ty luật; Văn phòng đăng ký đất đai và chi nhánh; cơ sở đào tạo, nghiên cứu pháp lý,…</w:t>
      </w:r>
    </w:p>
    <w:p w:rsidR="00971526" w:rsidRPr="00213862" w:rsidRDefault="00971526" w:rsidP="00213862">
      <w:pPr>
        <w:spacing w:before="120" w:after="0" w:line="240" w:lineRule="auto"/>
        <w:ind w:firstLine="567"/>
        <w:jc w:val="both"/>
        <w:rPr>
          <w:sz w:val="28"/>
          <w:szCs w:val="28"/>
          <w:shd w:val="clear" w:color="auto" w:fill="FFFFFF"/>
        </w:rPr>
      </w:pPr>
      <w:r w:rsidRPr="00213862">
        <w:rPr>
          <w:sz w:val="28"/>
          <w:szCs w:val="28"/>
          <w:shd w:val="clear" w:color="auto" w:fill="FFFFFF"/>
        </w:rPr>
        <w:lastRenderedPageBreak/>
        <w:t>Phát biểu khai mạc Hội thảo, Thứ trưởng Nguyễn Khánh Ngọc nhận định, mục đích của Hội thảo là tạo diễn đàn thảo luận cho các chuyên gia, đại diện tổ chức hoạt động trong lĩnh vực tín dụng, ngân hàng, trên cơ sở đó giúp Ban soạn thảo, Tổ biên tập để tìm ra những quy định cần được hoàn thiện và giải pháp hoàn thiện những quy định đó trong dự thảo Nghị định, đáp ứng được những yêu cầu từ thực tiễn bảo đảm thực hiện nghĩa vụ ở Việt Nam và kinh nghiệm quốc tế về các vấn đề liên quan.</w:t>
      </w:r>
    </w:p>
    <w:p w:rsidR="00971526" w:rsidRPr="00213862" w:rsidRDefault="00971526" w:rsidP="00213862">
      <w:pPr>
        <w:spacing w:before="120" w:after="0" w:line="240" w:lineRule="auto"/>
        <w:ind w:firstLine="567"/>
        <w:jc w:val="both"/>
        <w:rPr>
          <w:sz w:val="28"/>
          <w:szCs w:val="28"/>
          <w:shd w:val="clear" w:color="auto" w:fill="FFFFFF"/>
        </w:rPr>
      </w:pPr>
      <w:r w:rsidRPr="00213862">
        <w:rPr>
          <w:sz w:val="28"/>
          <w:szCs w:val="28"/>
          <w:shd w:val="clear" w:color="auto" w:fill="FFFFFF"/>
        </w:rPr>
        <w:t>Tại Hội thảo, ông Nguyễn Hồng Hải - Phó Cục trưởng Cục Đăng ký quốc gia giao dịch bảo đảm, Tổ trưởng Tổ biên tập xây dựng dự thảo Nghị định đã giới thiệu một số nội dung cơ bản của dự thảo Nghị định và những vấn đề còn ý kiến khác nhau trong quá trình xây dựng dự thảo Nghị định và Giáo sư Nguyễn Xuân Thảo - Giám đốc Trung tâm Sở hữu trí tuệ và đổi mới sáng tạo, Trường Luật Robert H.McKinney, Đại học Indiana, Hoa Kỳ chia sẻ kinh nghiệm quốc tế trong việc xây dựng, hoàn thiện pháp luật về bảo đảm thực hiện nghĩa vụ bằng động sản; tham luận của IFC Việt Nam, Ngân hàng Techcombank, Agribank, Công ty luật Allen &amp; Overy Legal (Vietnam) và nhiều ý kiến của các đại biểu tham dự Hội thảo về một số nội dung cụ thể trong dự thảo Nghị định.</w:t>
      </w:r>
    </w:p>
    <w:p w:rsidR="00971526" w:rsidRPr="00213862" w:rsidRDefault="00971526" w:rsidP="00213862">
      <w:pPr>
        <w:spacing w:before="120" w:after="0" w:line="240" w:lineRule="auto"/>
        <w:ind w:firstLine="567"/>
        <w:jc w:val="both"/>
        <w:rPr>
          <w:rFonts w:eastAsia="Times New Roman"/>
          <w:b/>
          <w:bCs/>
          <w:sz w:val="28"/>
          <w:szCs w:val="28"/>
          <w:lang w:val="nl-NL"/>
        </w:rPr>
      </w:pPr>
      <w:r w:rsidRPr="00213862">
        <w:rPr>
          <w:sz w:val="28"/>
          <w:szCs w:val="28"/>
          <w:shd w:val="clear" w:color="auto" w:fill="FFFFFF"/>
        </w:rPr>
        <w:t>Các tham luận, phát biểu cuả đại biểu tại Hội thảo đã thể hiện sự nhất trí cao với việc ban hành dự thảo Nghị định nhằm khắc phục những hạn chế, bất cập hiện còn tồn tại trong hoạt động bảo đảm thực hiện nghĩa vụ, đặc biệt là cho vay có bảo đảm của các tổ chức tín dụng. Bên cạnh đó, các đại biểu đã có nhiều ý kiến góp ý, trao đổi, đề xuất cụ thể đối với các quy định cụ thể trong dự thảo Nghị định, đặc biệt các vấn đề về việc ghi nhận đại lý nhận bảo đảm (ủy thác), xử lý tài sản bảo đảm, mô tả tài sản bảo đảm, nhận diện đầy đủ tài sản bảo đảm là động sản, nhất là đối với quyền tài sản phát sinh từ hợp đồng, hàng hóa luân chuyển, hàng hóa trong kho, kho hàng, nông sản, tài sản đầu tư, quyền về sở hữu trí tuệ, phần mềm, li xăng…</w:t>
      </w:r>
    </w:p>
    <w:p w:rsidR="009C6710" w:rsidRPr="00213862" w:rsidRDefault="009C6710" w:rsidP="00213862">
      <w:pPr>
        <w:pStyle w:val="Heading1"/>
        <w:shd w:val="clear" w:color="auto" w:fill="FFFFFF"/>
        <w:spacing w:before="120" w:beforeAutospacing="0" w:after="0" w:afterAutospacing="0"/>
        <w:ind w:firstLine="567"/>
        <w:jc w:val="both"/>
        <w:rPr>
          <w:sz w:val="28"/>
          <w:szCs w:val="28"/>
        </w:rPr>
      </w:pPr>
      <w:r w:rsidRPr="00213862">
        <w:rPr>
          <w:sz w:val="28"/>
          <w:szCs w:val="28"/>
        </w:rPr>
        <w:t>Tập huấn chuyên sâu về pháp luật quốc tế và giải quyết tranh chấp đầu tư quốc tế</w:t>
      </w:r>
    </w:p>
    <w:p w:rsidR="009C6710" w:rsidRPr="009C6710" w:rsidRDefault="00213862" w:rsidP="00213862">
      <w:pPr>
        <w:shd w:val="clear" w:color="auto" w:fill="FFFFFF"/>
        <w:spacing w:before="120" w:after="0" w:line="240" w:lineRule="auto"/>
        <w:ind w:firstLine="567"/>
        <w:jc w:val="both"/>
        <w:rPr>
          <w:rFonts w:eastAsia="Times New Roman"/>
          <w:spacing w:val="-2"/>
          <w:sz w:val="28"/>
          <w:szCs w:val="28"/>
        </w:rPr>
      </w:pPr>
      <w:r w:rsidRPr="00213862">
        <w:rPr>
          <w:rFonts w:eastAsia="Times New Roman"/>
          <w:spacing w:val="-2"/>
          <w:sz w:val="28"/>
          <w:szCs w:val="28"/>
        </w:rPr>
        <w:t>N</w:t>
      </w:r>
      <w:r w:rsidR="009C6710" w:rsidRPr="009C6710">
        <w:rPr>
          <w:rFonts w:eastAsia="Times New Roman"/>
          <w:spacing w:val="-2"/>
          <w:sz w:val="28"/>
          <w:szCs w:val="28"/>
        </w:rPr>
        <w:t xml:space="preserve">gày 8/10, tại Thành phố Thủ Dầu Một, tỉnh Bình Dương, Bộ Tư pháp đã tổ chức Hội nghị tập huấn “Kiến thức, kỹ năng chuyên sâu về pháp luật quốc tế và giải quyết tranh chấp đầu tư quốc tế cho công chức, viên chức các cơ quan nhà nước ở địa phương các tỉnh phía Nam”. Ông Nguyễn Khánh Ngọc </w:t>
      </w:r>
      <w:r w:rsidRPr="00213862">
        <w:rPr>
          <w:rFonts w:eastAsia="Times New Roman"/>
          <w:spacing w:val="-2"/>
          <w:sz w:val="28"/>
          <w:szCs w:val="28"/>
        </w:rPr>
        <w:t>-</w:t>
      </w:r>
      <w:r w:rsidR="009C6710" w:rsidRPr="009C6710">
        <w:rPr>
          <w:rFonts w:eastAsia="Times New Roman"/>
          <w:spacing w:val="-2"/>
          <w:sz w:val="28"/>
          <w:szCs w:val="28"/>
        </w:rPr>
        <w:t>Thứ trưởng Bộ Tư pháp, ông Nguyễn Thanh Trúc - Phó Chủ tịch Ủy ban nhân dân tỉnh Bình Dương cùng đại diện UBND, Sở, Ban, ngành của 21 tỉnh khu vực phía Nam và đại diện Cục công tác phía Nam - Bộ Tư pháp tham dự khai mạc Hội nghị</w:t>
      </w:r>
      <w:r w:rsidRPr="00213862">
        <w:rPr>
          <w:rFonts w:eastAsia="Times New Roman"/>
          <w:spacing w:val="-2"/>
          <w:sz w:val="28"/>
          <w:szCs w:val="28"/>
        </w:rPr>
        <w:t>.</w:t>
      </w:r>
    </w:p>
    <w:p w:rsidR="00213862" w:rsidRDefault="009C6710" w:rsidP="00213862">
      <w:pPr>
        <w:shd w:val="clear" w:color="auto" w:fill="FFFFFF"/>
        <w:spacing w:before="120" w:after="0" w:line="240" w:lineRule="auto"/>
        <w:ind w:firstLine="567"/>
        <w:jc w:val="both"/>
        <w:rPr>
          <w:rFonts w:eastAsia="Times New Roman"/>
          <w:sz w:val="28"/>
          <w:szCs w:val="28"/>
        </w:rPr>
      </w:pPr>
      <w:r w:rsidRPr="009C6710">
        <w:rPr>
          <w:rFonts w:eastAsia="Times New Roman"/>
          <w:sz w:val="28"/>
          <w:szCs w:val="28"/>
        </w:rPr>
        <w:t>Nội dung tập huấn năm 2020 tập trung vào kiến thức, kỹ năng chuyên sâu về cam kết, pháp luật đầu tư, phòng ngừa, giải quyết tranh chấp đầu tư quốc tế trong điều kiện Việt Nam là thành viên các hiệp định thương mại tự do thế hệ mới và cách thức ứng phó dành cho công chức, viên chức các cơ quan nhà nước ở địa phương trong quá trình thực hiện nhiệm vụ để giảm thiểu tranh chấp đầu tư quốc tế.</w:t>
      </w:r>
    </w:p>
    <w:p w:rsidR="009C6710" w:rsidRPr="009C6710" w:rsidRDefault="009C6710" w:rsidP="00213862">
      <w:pPr>
        <w:shd w:val="clear" w:color="auto" w:fill="FFFFFF"/>
        <w:spacing w:before="120" w:after="0" w:line="240" w:lineRule="auto"/>
        <w:ind w:firstLine="567"/>
        <w:jc w:val="both"/>
        <w:rPr>
          <w:rFonts w:eastAsia="Times New Roman"/>
          <w:sz w:val="28"/>
          <w:szCs w:val="28"/>
        </w:rPr>
      </w:pPr>
      <w:r w:rsidRPr="009C6710">
        <w:rPr>
          <w:rFonts w:eastAsia="Times New Roman"/>
          <w:sz w:val="28"/>
          <w:szCs w:val="28"/>
        </w:rPr>
        <w:t xml:space="preserve">Phát biểu khai mạc Hội nghị, ông Nguyễn Khánh Ngọc – Thứ trưởng Bộ Tư pháp cho biết: Đây là hoạt động nằm trong khuôn khổ Đề án đã được Thủ </w:t>
      </w:r>
      <w:r w:rsidRPr="009C6710">
        <w:rPr>
          <w:rFonts w:eastAsia="Times New Roman"/>
          <w:sz w:val="28"/>
          <w:szCs w:val="28"/>
        </w:rPr>
        <w:lastRenderedPageBreak/>
        <w:t>tướng Chính phủ phê duyệt với mục đích nhằm trang bị những kiến thức, kỹ năng cần thiết để xử lý các vấn đề pháp lý, trong đó có các khiếu kiện của nhà đầu tư nước ngoài cho đội ngũ cán bộ làm công tác liên quan tới đầu tư nước ngoài. Thứ trưởng đề nghị các đại biểu tích cực trao đổi thẳng thắn, nêu ra những vướng mắc phát sinh trong quá trình quản lý các dự án đầu tư nước ngoài tại địa phương mình, thực trạng phối hợp trong giải quyết các khiếu nại, kiến nghị của nhà đầu tư nước ngoài trên địa bàn cũng như công tác phòng ngừa, giải quyết các tranh chấp đầu tư quốc tế.</w:t>
      </w:r>
    </w:p>
    <w:p w:rsidR="00F20E64" w:rsidRPr="00213862" w:rsidRDefault="009C6710" w:rsidP="00213862">
      <w:pPr>
        <w:spacing w:before="120" w:after="0" w:line="240" w:lineRule="auto"/>
        <w:ind w:firstLine="567"/>
        <w:jc w:val="both"/>
        <w:rPr>
          <w:sz w:val="28"/>
          <w:szCs w:val="28"/>
          <w:shd w:val="clear" w:color="auto" w:fill="FFFFFF"/>
        </w:rPr>
      </w:pPr>
      <w:r w:rsidRPr="00213862">
        <w:rPr>
          <w:sz w:val="28"/>
          <w:szCs w:val="28"/>
          <w:shd w:val="clear" w:color="auto" w:fill="FFFFFF"/>
        </w:rPr>
        <w:t>Ông Nguyễn Thanh Trúc - Phó Chủ tịch Ủy ban nhân dân tỉnh Bình Dương chia sẻ: Bình Dương là một tỉnh nằm trong vùng kinh tế trọng điểm phía Nam - vùng kinh tế năng động, phát triển mạnh mẽ, là một trong những điểm đến lý tưởng cho các nhà đầu tư trong và ngoài nước. Đến nay, tỉnh đã thu hút vốn đầu tư nước ngoài từ 64 quốc gia và vùng lãnh thổ trên thế giới. Bình Dương cũng đã ban hành và triển khai thực hiện nhiều quy chế phối hợp trong giải quyết tranh chấp đầu tư quốc tế. Hội nghị này là cơ hội lớn để toàn thể công chức, viên chức nắm bắt về kiến thức, kỹ năng chuyên sâu về cam kết, pháp luật đầu tư, phòng ngừa, giải quyết tranh chấp đầu tư quốc tế và cách thức xử lý trong quá trình thực hiện nhiệm vụ để giảm thiểu tranh chấp đầu tư quốc tế.</w:t>
      </w:r>
      <w:r w:rsidRPr="00213862">
        <w:rPr>
          <w:sz w:val="28"/>
          <w:szCs w:val="28"/>
        </w:rPr>
        <w:br/>
      </w:r>
      <w:r w:rsidRPr="00213862">
        <w:rPr>
          <w:sz w:val="28"/>
          <w:szCs w:val="28"/>
          <w:shd w:val="clear" w:color="auto" w:fill="FFFFFF"/>
        </w:rPr>
        <w:t>Cũng tại Hội nghị lần này, ông Nguyễn Đức Kiên - Phó Vụ trưởng Vụ Pháp luật quốc tế, Bộ Tư pháp đã giới thiệu tổng quan các vấn đề pháp lý và kinh nghiệm về giải quyết tranh chấp đầu tư quốc tế, những vấn đề chung liên quan đến đầu tư nước ngoài; một số vướng mắc về tranh chấp, khiếu kiện; phương hướng giải quyết các vấn đề khi các nhà đầu tư nước ngoài đầu tư vào Việt Nam. Trong số những vấn đề được đưa ra, nội dung về việc triển khai thực hiện Nghị quyết số 50 của Bộ Chính trị, Nghị quyết số 58 của Chính phủ, Chỉ thị số 27 của Thủ tướng Chính phủ được đặc biệt chú trọng.</w:t>
      </w:r>
    </w:p>
    <w:p w:rsidR="009C6710" w:rsidRPr="00213862" w:rsidRDefault="009C6710" w:rsidP="00213862">
      <w:pPr>
        <w:pStyle w:val="Heading1"/>
        <w:shd w:val="clear" w:color="auto" w:fill="FFFFFF"/>
        <w:spacing w:before="120" w:beforeAutospacing="0" w:after="0" w:afterAutospacing="0"/>
        <w:ind w:firstLine="567"/>
        <w:jc w:val="both"/>
        <w:rPr>
          <w:sz w:val="28"/>
          <w:szCs w:val="28"/>
        </w:rPr>
      </w:pPr>
      <w:r w:rsidRPr="00213862">
        <w:rPr>
          <w:sz w:val="28"/>
          <w:szCs w:val="28"/>
        </w:rPr>
        <w:t>Thúc đẩy hành vi kinh doanh có trách nhiệm tại Việt Nam</w:t>
      </w:r>
    </w:p>
    <w:p w:rsidR="009C6710" w:rsidRPr="009C6710" w:rsidRDefault="009C6710" w:rsidP="00213862">
      <w:pPr>
        <w:shd w:val="clear" w:color="auto" w:fill="FFFFFF"/>
        <w:spacing w:before="120" w:after="0" w:line="240" w:lineRule="auto"/>
        <w:ind w:firstLine="567"/>
        <w:jc w:val="both"/>
        <w:rPr>
          <w:rFonts w:eastAsia="Times New Roman"/>
          <w:sz w:val="28"/>
          <w:szCs w:val="28"/>
        </w:rPr>
      </w:pPr>
      <w:r w:rsidRPr="009C6710">
        <w:rPr>
          <w:rFonts w:eastAsia="Times New Roman"/>
          <w:sz w:val="28"/>
          <w:szCs w:val="28"/>
        </w:rPr>
        <w:t>Sáng ngày 21/10, tại Hà Nội, Bộ Tư pháp đã phối hợp Đại sứ quán Vương quốc Thụy Điển và Chương trình Phát triển Liên Hợp quốc (UNDP) tại Việt Nam tổ chức Hội thảo "Thúc đẩy hành vi kinh doanh có trách nhiệm tại Việt Nam" nhằm đánh giá sơ bộ khung pháp lý của Việt Nam về thực hành kinh doanh có trách nhiệm (RBP). Hội thảo do ông Nguyễn Khánh Ngọc, Thứ trưởng Bộ Tư pháp, bà Ann Mawe, Đại sứ Vương quốc Thụy Điển tại Việt Nam, bà Caitlin Wiesen, Trưởng Đại diện UNDP tại Việt Nam và ông Nguyễn Thanh Tú, Vụ trưởng Vụ Pháp luật dân sự - kinh tế, Bộ Tư pháp đồng chủ trì.</w:t>
      </w:r>
    </w:p>
    <w:p w:rsidR="009C6710" w:rsidRPr="00213862" w:rsidRDefault="009C6710" w:rsidP="00213862">
      <w:pPr>
        <w:shd w:val="clear" w:color="auto" w:fill="FFFFFF"/>
        <w:spacing w:before="120" w:after="0" w:line="240" w:lineRule="auto"/>
        <w:ind w:firstLine="567"/>
        <w:jc w:val="both"/>
        <w:rPr>
          <w:rFonts w:eastAsia="Times New Roman"/>
          <w:sz w:val="28"/>
          <w:szCs w:val="28"/>
        </w:rPr>
      </w:pPr>
      <w:r w:rsidRPr="009C6710">
        <w:rPr>
          <w:rFonts w:eastAsia="Times New Roman"/>
          <w:sz w:val="28"/>
          <w:szCs w:val="28"/>
        </w:rPr>
        <w:t>Tham dự Hội thảo còn có đại diện các Bộ, ngành như Bộ Quốc phòng, Bộ Thông tin và Truyền thông, Ngân hàng Nhà nước Việt Nam, Bộ Tài chính, ...; đại diện Đại sứ quán Thụy Sỹ, Canada ...; các hiệp hội, tổ chức, như: Phòng Thương mại và Công nghiệp Việt Nam (VCCI), EuroCham, KorCham, NordCham,Hiệp hội bất động sản Việt Nam, Hội Bảo trợ người khuyết tật và trẻ em mồ côi, Hội Khoa học và Kỹ thuật về tiêu chuẩn và chất lượng, Hiệp hội Ngân hàng ...; các Sở, ngành trên địa bàn Hà Nội và một số tỉnh lân cận;các chuyên gia, học giả và đông đảo cộng đồng doanh nghiệp.</w:t>
      </w:r>
    </w:p>
    <w:p w:rsidR="009C6710" w:rsidRPr="009C6710" w:rsidRDefault="009C6710" w:rsidP="00213862">
      <w:pPr>
        <w:shd w:val="clear" w:color="auto" w:fill="FFFFFF"/>
        <w:spacing w:before="120" w:after="0" w:line="240" w:lineRule="auto"/>
        <w:ind w:firstLine="567"/>
        <w:jc w:val="both"/>
        <w:rPr>
          <w:rFonts w:eastAsia="Times New Roman"/>
          <w:sz w:val="28"/>
          <w:szCs w:val="28"/>
        </w:rPr>
      </w:pPr>
      <w:r w:rsidRPr="009C6710">
        <w:rPr>
          <w:rFonts w:eastAsia="Times New Roman"/>
          <w:sz w:val="28"/>
          <w:szCs w:val="28"/>
        </w:rPr>
        <w:t>Khai mạc Hội thảo, ông Nguyễn Khánh Ngọc, Thứ trưởng Bộ Tư pháp khẳng định "</w:t>
      </w:r>
      <w:r w:rsidRPr="00213862">
        <w:rPr>
          <w:rFonts w:eastAsia="Times New Roman"/>
          <w:i/>
          <w:iCs/>
          <w:sz w:val="28"/>
          <w:szCs w:val="28"/>
        </w:rPr>
        <w:t xml:space="preserve">Để có thể hình thành và thúc đẩy thành công thực tiễn kinh doanh </w:t>
      </w:r>
      <w:r w:rsidRPr="00213862">
        <w:rPr>
          <w:rFonts w:eastAsia="Times New Roman"/>
          <w:i/>
          <w:iCs/>
          <w:sz w:val="28"/>
          <w:szCs w:val="28"/>
        </w:rPr>
        <w:lastRenderedPageBreak/>
        <w:t>có trách nhiệm thì ngoài vai trò quan trọng của các doanh nghiệp và doanh nhân thì không thể thiếu vai trò của Nhà nước, các tổ chức xã hội, hiệp hội và mỗi người dân. Trong thời gian qua, trên cơ sở tổng kết thực tiễn và tham khảo có chọn lọc kinh nghiệm quốc tế, Việt Nam đã có nhiều nỗ lực đưa ra các chủ trương, đường lối chính sách và pháp luật nhằm thúc đẩy kinh doanh có trách nhiệm tại Việt Nam</w:t>
      </w:r>
      <w:r w:rsidRPr="009C6710">
        <w:rPr>
          <w:rFonts w:eastAsia="Times New Roman"/>
          <w:sz w:val="28"/>
          <w:szCs w:val="28"/>
        </w:rPr>
        <w:t>... ".</w:t>
      </w:r>
    </w:p>
    <w:p w:rsidR="009C6710" w:rsidRPr="00213862" w:rsidRDefault="009C6710" w:rsidP="00213862">
      <w:pPr>
        <w:spacing w:before="120" w:after="0" w:line="240" w:lineRule="auto"/>
        <w:ind w:firstLine="567"/>
        <w:jc w:val="both"/>
        <w:rPr>
          <w:sz w:val="28"/>
          <w:szCs w:val="28"/>
          <w:shd w:val="clear" w:color="auto" w:fill="FFFFFF"/>
        </w:rPr>
      </w:pPr>
      <w:r w:rsidRPr="00213862">
        <w:rPr>
          <w:sz w:val="28"/>
          <w:szCs w:val="28"/>
          <w:shd w:val="clear" w:color="auto" w:fill="FFFFFF"/>
        </w:rPr>
        <w:t>Bà Ann Mawe, Đại sứ Vương quốc Thụy Điển cũng cho rằng, thực hành kinh doanh có trách nhiệm là việc hết sức cần thiết nhằm đảm bảo tăng trưởng kinh tế vì “</w:t>
      </w:r>
      <w:r w:rsidRPr="00213862">
        <w:rPr>
          <w:rStyle w:val="Emphasis"/>
          <w:sz w:val="28"/>
          <w:szCs w:val="28"/>
          <w:shd w:val="clear" w:color="auto" w:fill="FFFFFF"/>
        </w:rPr>
        <w:t>tăng trưởng kinh tế không nhất thiết phải gây tổn hại đến phát triển xã hội hoặc môi trường</w:t>
      </w:r>
      <w:r w:rsidRPr="00213862">
        <w:rPr>
          <w:sz w:val="28"/>
          <w:szCs w:val="28"/>
          <w:shd w:val="clear" w:color="auto" w:fill="FFFFFF"/>
        </w:rPr>
        <w:t>”.</w:t>
      </w:r>
    </w:p>
    <w:p w:rsidR="00213862" w:rsidRDefault="009C6710" w:rsidP="00213862">
      <w:pPr>
        <w:spacing w:before="120" w:after="0" w:line="240" w:lineRule="auto"/>
        <w:ind w:firstLine="567"/>
        <w:jc w:val="both"/>
        <w:rPr>
          <w:sz w:val="28"/>
          <w:szCs w:val="28"/>
          <w:shd w:val="clear" w:color="auto" w:fill="FFFFFF"/>
        </w:rPr>
      </w:pPr>
      <w:r w:rsidRPr="00213862">
        <w:rPr>
          <w:sz w:val="28"/>
          <w:szCs w:val="28"/>
          <w:shd w:val="clear" w:color="auto" w:fill="FFFFFF"/>
        </w:rPr>
        <w:t>Bà Caitlin Wiesen, Trưởng Đại diện UNDP tại Việt Nam nhấn mạnh thành công của Việt Nam trong phòng chống dịch bệnh COVID-19 vừa qua cho thấy Việt Nam có cơ hội dẫn đầu trong vấn đề này và hướng tới tương lai tốt đẹp hơn qua việc “</w:t>
      </w:r>
      <w:r w:rsidRPr="00213862">
        <w:rPr>
          <w:rStyle w:val="Emphasis"/>
          <w:sz w:val="28"/>
          <w:szCs w:val="28"/>
          <w:shd w:val="clear" w:color="auto" w:fill="FFFFFF"/>
        </w:rPr>
        <w:t>tái cấu trúc hoạt động kinh doanh của doanh nghiệp có trách nhiệm với người dân và môi trường, qua đó, có thể thúc đẩy tăng trưởng kinh tế nhưng không ảnh hưởng đến phát triển bền vững</w:t>
      </w:r>
      <w:r w:rsidRPr="00213862">
        <w:rPr>
          <w:sz w:val="28"/>
          <w:szCs w:val="28"/>
          <w:shd w:val="clear" w:color="auto" w:fill="FFFFFF"/>
        </w:rPr>
        <w:t>”.</w:t>
      </w:r>
    </w:p>
    <w:p w:rsidR="009C6710" w:rsidRPr="00213862" w:rsidRDefault="009C6710" w:rsidP="00213862">
      <w:pPr>
        <w:spacing w:before="120" w:after="0" w:line="240" w:lineRule="auto"/>
        <w:ind w:firstLine="567"/>
        <w:jc w:val="both"/>
        <w:rPr>
          <w:sz w:val="28"/>
          <w:szCs w:val="28"/>
          <w:shd w:val="clear" w:color="auto" w:fill="FFFFFF"/>
        </w:rPr>
      </w:pPr>
      <w:r w:rsidRPr="00213862">
        <w:rPr>
          <w:sz w:val="28"/>
          <w:szCs w:val="28"/>
          <w:shd w:val="clear" w:color="auto" w:fill="FFFFFF"/>
        </w:rPr>
        <w:t>Sau bài giới thiệu của ông Syrya Deva (Đại học Hồng Kông) về xu hướng toàn cầu về hành vi kinh doanh có trách nhiệm, Hội thảo được chia thành 03 phiên. Phiên 1 về thúc đẩy hành vi kinh doanh có trách nhiệm tại ASEAN với các bài tham luận do ông Livio Sarandrea - chuyên gia UNDP, bà Nareeluc Pairchaiyapoom, Bộ Tư pháp Thái Lan và bà Nguyễn Thị Thanh Hải, Học viện Chính trị Quốc gia Hồ Chí Minh trình bày. Phiên 2 về hành vi kinh doanh có trách nhiệm tại Việt Nam do ông Lê Đình Quảng - Phó Trưởng Ban Quan hệ lao động, Tổng liên đoàn Lao động Việt Nam, bà Nguyễn Thị Vân - Chủ tịch Công ty cổ phẩn dịch vụ Nghị lực sống và ông Kim Lindell - Giám đốc IKEA Việt Nam trình bày. Phiên 3 là phiên thảo luận, do ông Nguyễn Thanh Tú, Vụ trưởng Vụ Pháp luật dân sự - kinh tế chủ trì, cùng với ông Nguyễn Hải Minh - Phó Chủ tịch Hiệp hội Doanh nghiệp Châu Âu tại Việt Nam, ông Đậu Anh Tuấn - Trưởng Ban Pháp chế Phòng Thương mại và Công nghiệp và Việt Nam, bà Nguyễn Thị Lệ Quyên - Cục Phát triển doanh nghiệp, Bộ Kế hoạch và Đầu tư, bà Nguyễn Hải Hưng - Giám đốc điều hành Công ty TNHH Deloitte Việt Nam và bà Nguyễn Thị Vân - Chủ tịch Công ty CP Dịch vụ Nghị lực sống.</w:t>
      </w:r>
    </w:p>
    <w:p w:rsidR="00213862" w:rsidRDefault="00C126DF" w:rsidP="00213862">
      <w:pPr>
        <w:spacing w:before="120" w:after="0" w:line="240" w:lineRule="auto"/>
        <w:ind w:firstLine="567"/>
        <w:jc w:val="both"/>
        <w:rPr>
          <w:sz w:val="28"/>
          <w:szCs w:val="28"/>
          <w:shd w:val="clear" w:color="auto" w:fill="FFFFFF"/>
        </w:rPr>
      </w:pPr>
      <w:r w:rsidRPr="00213862">
        <w:rPr>
          <w:sz w:val="28"/>
          <w:szCs w:val="28"/>
          <w:shd w:val="clear" w:color="auto" w:fill="FFFFFF"/>
        </w:rPr>
        <w:t xml:space="preserve">Hội thảo có ý nghĩa quan trọng trong việc cung cấp các thông tin, quan điểm, thực tiễn về xu hướng toàn cầu và trong khu vực về thực hành kinh doanh có trách nhiệm, đặc biệt là trong khu vực ASEAN và kinh nghiệm thực tiễn của Thái Lan trong việc xây dựng Chương trình hành động quốc gia về thực hành kinh doanh có trách nhiệm; kết quả đánh giá sơ bộ khung pháp lý về thực hành kinh doanh có trách nhiệm tại Việt Nam; thực tiễn thực hành kinh doanh có trách nhiệm tại Việt Nam từ góc nhìn của các nhóm yếu thế, dễ bị tổn thương, người lao động, các tập đoàn đa quốc gia (MNCs); thực tiễn tốt (Good Practice) từ thực hành kinh doanh có trách nhiệm tại Việt Nam của các công ty đa quốc gia từ ví dụ của IKEA… Các thông tin, tài liệu từ Hội thảo sẽ giúp Bộ Tư pháp tổng hợp, nghiên cứu, tham khảo để tiếp tục tham mưu Chính phủ, Thủ tướng Chính phủ trong việc thúc đẩy thực hành kinh doanh có trách nhiệm tại Việt Nam trong thời gian tới. Ngoài ra, Hội thảo cũng đã truyền tải được thông </w:t>
      </w:r>
      <w:r w:rsidRPr="00213862">
        <w:rPr>
          <w:sz w:val="28"/>
          <w:szCs w:val="28"/>
          <w:shd w:val="clear" w:color="auto" w:fill="FFFFFF"/>
        </w:rPr>
        <w:lastRenderedPageBreak/>
        <w:t>điệp đến các cơ quan quản lý nhà nước, cộng đồng doanh nghiệp và xã hội về vai trò, ý nghĩa của việc thực hành kinh doanh có trách nhiệm nhằm thực hiện các mục tiêu phát triển bền vững (SDGs), đặc biệt là ý nghĩa đối với các doanh nghiệp Việt Nam khi muốn tham gia vào các chuỗi cung ứng toàn cầu; vai trò của pháp luật và thực thi pháp luật trong việc thúc đẩy thực hành kinh doanh có trách nhiệm ở Việt Nam.</w:t>
      </w:r>
    </w:p>
    <w:p w:rsidR="009C6710" w:rsidRPr="00213862" w:rsidRDefault="00C126DF" w:rsidP="00213862">
      <w:pPr>
        <w:spacing w:before="120" w:after="0" w:line="240" w:lineRule="auto"/>
        <w:ind w:firstLine="567"/>
        <w:jc w:val="both"/>
        <w:rPr>
          <w:sz w:val="28"/>
          <w:szCs w:val="28"/>
          <w:shd w:val="clear" w:color="auto" w:fill="FFFFFF"/>
        </w:rPr>
      </w:pPr>
      <w:r w:rsidRPr="00213862">
        <w:rPr>
          <w:sz w:val="28"/>
          <w:szCs w:val="28"/>
          <w:shd w:val="clear" w:color="auto" w:fill="FFFFFF"/>
        </w:rPr>
        <w:t>Kết thúc Hội thảo, các đại biểu quốc tế và Việt Nam đều thống nhất quan điểm cần có các giải pháp nhằm thúc đẩy thực hành kinh doanh có trách nhiệm tại Việt Nam; trong đó, hệ thống pháp luật là nền tảng vững chắc để bắt đầu xây dựng một kế hoạch thống nhất và phối hợp thúc đẩy thực hành kinh doanh có trách nhiệm ở Việt Nam. Các đại biểu mong muốn được tiếp tục đồng hành cùng Bộ Tư pháp để đề xuất và thực hiện các giải pháp này trong thời gian tới</w:t>
      </w:r>
    </w:p>
    <w:p w:rsidR="00C126DF" w:rsidRPr="00213862" w:rsidRDefault="00C126DF" w:rsidP="00213862">
      <w:pPr>
        <w:pStyle w:val="Heading1"/>
        <w:shd w:val="clear" w:color="auto" w:fill="FFFFFF"/>
        <w:spacing w:before="120" w:beforeAutospacing="0" w:after="0" w:afterAutospacing="0"/>
        <w:ind w:firstLine="567"/>
        <w:jc w:val="both"/>
        <w:rPr>
          <w:sz w:val="28"/>
          <w:szCs w:val="28"/>
        </w:rPr>
      </w:pPr>
      <w:r w:rsidRPr="00213862">
        <w:rPr>
          <w:sz w:val="28"/>
          <w:szCs w:val="28"/>
        </w:rPr>
        <w:t>Trao đổi văn kiện hợp tác về tư pháp và pháp luật giữa Bộ Tư pháp nước CHXHCN Việt Nam và Bộ Tư pháp Nhật Bản</w:t>
      </w:r>
    </w:p>
    <w:p w:rsidR="00C126DF" w:rsidRPr="00C126DF" w:rsidRDefault="00C126DF" w:rsidP="00213862">
      <w:pPr>
        <w:shd w:val="clear" w:color="auto" w:fill="FFFFFF"/>
        <w:spacing w:before="120" w:after="0" w:line="240" w:lineRule="auto"/>
        <w:ind w:firstLine="567"/>
        <w:jc w:val="both"/>
        <w:rPr>
          <w:rFonts w:eastAsia="Times New Roman"/>
          <w:sz w:val="28"/>
          <w:szCs w:val="28"/>
        </w:rPr>
      </w:pPr>
      <w:r w:rsidRPr="00C126DF">
        <w:rPr>
          <w:rFonts w:eastAsia="Times New Roman"/>
          <w:sz w:val="28"/>
          <w:szCs w:val="28"/>
        </w:rPr>
        <w:t>Sáng ngày 19/10/2020, Bộ trưởng Bộ Tư pháp Lê Thành Long đã tham dự Lễ đón chính thức Thủ tướng Nhật Bản Suga Yoshihide tại Phủ Chủ tịch và buổi Hội đàm cấp cao giữa Thủ tướng Chính phủ Nguyễn Xuân Phúc và Thủ tướng Nhật Bản Suga Yoshihide tại trụ sở Chính phủ trong khuôn khổ chuyến thăm và làm việc tại Việt Nam của Tân Thủ tướng Nhật Bản Suga Yoshihide từ ngày 18-20/10/2020.</w:t>
      </w:r>
    </w:p>
    <w:p w:rsidR="00213862" w:rsidRDefault="00C126DF" w:rsidP="00213862">
      <w:pPr>
        <w:shd w:val="clear" w:color="auto" w:fill="FFFFFF"/>
        <w:spacing w:before="120" w:after="0" w:line="240" w:lineRule="auto"/>
        <w:ind w:firstLine="567"/>
        <w:jc w:val="both"/>
        <w:rPr>
          <w:rFonts w:eastAsia="Times New Roman"/>
          <w:sz w:val="28"/>
          <w:szCs w:val="28"/>
        </w:rPr>
      </w:pPr>
      <w:r w:rsidRPr="00C126DF">
        <w:rPr>
          <w:rFonts w:eastAsia="Times New Roman"/>
          <w:sz w:val="28"/>
          <w:szCs w:val="28"/>
        </w:rPr>
        <w:t>Đây là chuyến công du nước ngoài đầu tiên của Thủ tướng Suga Yoshihide kể từ khi nhậm chức nhằm tiếp tục tăng cường quan hệ đối tác chiến lược sâu rộng Việt Nam - Nhật Bản, trao đổi các biện pháp thúc đẩy hợp tác giữa hai Bên trên các lĩnh vực như thương mại đầu tư, hợp tác đào tạo nguồn nhân lực, văn hóa, giáo dục và các vấn đề khu vực và quốc tế mà hai Bên cùng quan tâm. Tiếp đó, tại Lễ trao đổi các văn kiện hợp tác và đầu tư giữa hai Nhà nước, trước sự chứng kiến của hai Thủ tướng, Bộ trưởng Lê Thành Long và và Đại sứ đặc mệnh toàn quyền Nhật Bản tại Việt Nam Yamada Takio đã trao đổi Bản Ghi nhớ về hợp tác pháp luật và tư pháp giữa Bộ Tư pháp Việt Nam và Bộ Tư pháp Nhật Bản - sự kiện quan trọng đánh dấu bước phát triển mới trong quan hệ hợp tác giữa Bộ Tư pháp hai nước nói riêng, quan hệ hợp tác về pháp luật và tư pháp Việt Nam - Nhật Bản nói chung.</w:t>
      </w:r>
    </w:p>
    <w:p w:rsidR="00C126DF" w:rsidRPr="00C126DF" w:rsidRDefault="00C126DF" w:rsidP="00213862">
      <w:pPr>
        <w:shd w:val="clear" w:color="auto" w:fill="FFFFFF"/>
        <w:spacing w:before="120" w:after="0" w:line="240" w:lineRule="auto"/>
        <w:ind w:firstLine="567"/>
        <w:jc w:val="both"/>
        <w:rPr>
          <w:rFonts w:eastAsia="Times New Roman"/>
          <w:sz w:val="28"/>
          <w:szCs w:val="28"/>
        </w:rPr>
      </w:pPr>
      <w:r w:rsidRPr="00C126DF">
        <w:rPr>
          <w:rFonts w:eastAsia="Times New Roman"/>
          <w:sz w:val="28"/>
          <w:szCs w:val="28"/>
        </w:rPr>
        <w:t>Trong 25 năm qua, Nhật Bản luôn là đối tác thân thiết và tin cậy của các cơ quan pháp luật và tư pháp Việt Nam. Khởi đầu từ năm 1994 với một số hoạt động đơn lẻ, hợp tác pháp luật và tư pháp Việt Nam - Nhật Bản đã không ngừng được đẩy mạnh thông qua các hoạt động hợp tác song phương trực tiếp giữa các cơ quan pháp luật và tư pháp, giữa các cơ sở đào tạo pháp luật cũng như các hiệp hội nghề nghiệp pháp luật của hai nước, và đặc biệt là việc triển khai 05 dự án hỗ trợ kỹ thuật tiếp nối nhau do Cơ quan hợp tác quốc tế Nhật Bản (Dự án JICA) tài trợ. Trong bối cảnh chung đó, quan hệ hợp tác giữa Bộ Tư pháp Việt Nam và Bộ Tư pháp Nhật Bản cũng ngày càng gắn bó, nhưng chủ yếu thông qua các hoạt động trong khuôn khổ các Dự án JICA.</w:t>
      </w:r>
    </w:p>
    <w:p w:rsidR="00C126DF" w:rsidRPr="00213862" w:rsidRDefault="00C126DF" w:rsidP="00213862">
      <w:pPr>
        <w:spacing w:before="120" w:after="0" w:line="240" w:lineRule="auto"/>
        <w:ind w:firstLine="567"/>
        <w:jc w:val="both"/>
        <w:rPr>
          <w:spacing w:val="-2"/>
          <w:sz w:val="28"/>
          <w:szCs w:val="28"/>
          <w:shd w:val="clear" w:color="auto" w:fill="FFFFFF"/>
        </w:rPr>
      </w:pPr>
      <w:r w:rsidRPr="00213862">
        <w:rPr>
          <w:spacing w:val="-2"/>
          <w:sz w:val="28"/>
          <w:szCs w:val="28"/>
          <w:shd w:val="clear" w:color="auto" w:fill="FFFFFF"/>
        </w:rPr>
        <w:t xml:space="preserve">Với mong muốn đưa quan hệ hợp tác giữa Bộ Tư pháp hai nước lên một tầm cao mới, trong buổi làm việc giữa Phó Thủ tướng Thường trực Trương Hòa Bình </w:t>
      </w:r>
      <w:r w:rsidRPr="00213862">
        <w:rPr>
          <w:spacing w:val="-2"/>
          <w:sz w:val="28"/>
          <w:szCs w:val="28"/>
          <w:shd w:val="clear" w:color="auto" w:fill="FFFFFF"/>
        </w:rPr>
        <w:lastRenderedPageBreak/>
        <w:t>và Bộ trưởng Bộ Tư pháp Nhật Bản nhân chuyến công tác của Phó Thủ tướng tham dự Hội nghị Tương lai châu Á lần thứ 24 kết hợp thăm Nhật Bản vào tháng 6/2018, hai Bên đã nhất trí chủ trương đàm phán, ký kết Bản ghi nhớ hợp tác giữa hai Bộ Tư pháp. Triển khai kết quả chuyến công tác nêu trên, Bộ Tư pháp Việt Nam và Bộ Tư pháp Nhật Bản đã thống nhất và đi đến ký kết Bản Ghi nhớ hợp tác trong lĩnh vực pháp luật và tư pháp giữa Bộ Tư pháp hai nước, trong đó xác định rõ nguyên tắc, lĩnh vực hợp tác cũng như hình thức hợp tác phù hợp với nhu cầu và điều kiện của cả hai Bên. Theo đó, trong thời gian tới, hai Bộ Tư pháp sẽ thực hiện hợp tác trong các lĩnh vực bao gồm: xây dựng và hoàn thiện hệ thống pháp luật trong các lĩnh vực dân sự, hình sự, hành chính và thương mại; đào tạo, bồi dưỡng tăng cường năng lực cho cán bộ pháp luật và tư pháp; quản lý hiệu quả các thông tin nhằm thúc đẩy công tác pháp luật và tư pháp và các lĩnh vực khác mà hai Bên cùng quan tâm. Các hoạt động hợp tác giữa hai Bên được thực hiện dưới các hình thức như: trao đổi các đoàn công tác; tổ chức hội nghị, hội thảo và các khóa đào tạo, bồi dưỡng trong lĩnh vực pháp luật và tư pháp; trao đổi thông tin và kiến thức nghiệp vụ; trao đổi tài liệu và ấn phẩm đã được công bố hoặc các hình thức hợp tác khác theo thỏa thuận của hai Bên.</w:t>
      </w:r>
    </w:p>
    <w:p w:rsidR="00C126DF" w:rsidRPr="00213862" w:rsidRDefault="00C126DF" w:rsidP="00213862">
      <w:pPr>
        <w:spacing w:before="120" w:after="0" w:line="240" w:lineRule="auto"/>
        <w:ind w:firstLine="567"/>
        <w:jc w:val="both"/>
        <w:rPr>
          <w:sz w:val="28"/>
          <w:szCs w:val="28"/>
          <w:shd w:val="clear" w:color="auto" w:fill="FFFFFF"/>
        </w:rPr>
      </w:pPr>
      <w:r w:rsidRPr="00213862">
        <w:rPr>
          <w:sz w:val="28"/>
          <w:szCs w:val="28"/>
          <w:shd w:val="clear" w:color="auto" w:fill="FFFFFF"/>
        </w:rPr>
        <w:t>Việc hai Bên ký kết và trao đổi Bản Ghi nhớ hợp tác về pháp luật và tư pháp nhân chuyến chuyến thăm và làm việc tại Việt Nam đầu tiên của Tân Thủ tướng Nhật Bản Suga Yoshihide có ý nghĩa hết sức quan trọng, tạo cơ sở pháp lý chính thức để triển khai các hoạt động hợp tác song phương giữa Bộ Tư pháp hai nước. Bộ Tư pháp hai nước mong muốn Bản Ghi nhớ hợp tác này, cùng với Dự án JICA giai đoạn 2021-2025 vừa được phê duyệt, sẽ là “đòn bẩy” để thúc đẩy hợp tác pháp luật và tư pháp giữa Nhật Bản với Việt Nam ngày càng đi vào chiều sâu và hiệu quả, góp phần triển khai quan hệ “Đối tác chiến lược sâu rộng vì hoà bình và phồn vinh ở châu Á” Việt Nam - Nhật Bản, đồng thời góp phần hỗ trợ Bộ Tư pháp và các cơ quan pháp luật, tư pháp Việt Nam trong việc thực hiện các nhiệm vụ xây dựng, hoàn thiện pháp luật và cải cách tư pháp trong thời gian tới.</w:t>
      </w:r>
    </w:p>
    <w:p w:rsidR="00C126DF" w:rsidRPr="00213862" w:rsidRDefault="00C126DF" w:rsidP="00213862">
      <w:pPr>
        <w:pStyle w:val="Heading1"/>
        <w:shd w:val="clear" w:color="auto" w:fill="FFFFFF"/>
        <w:spacing w:before="120" w:beforeAutospacing="0" w:after="0" w:afterAutospacing="0"/>
        <w:ind w:firstLine="567"/>
        <w:jc w:val="both"/>
        <w:rPr>
          <w:sz w:val="28"/>
          <w:szCs w:val="28"/>
        </w:rPr>
      </w:pPr>
      <w:r w:rsidRPr="00213862">
        <w:rPr>
          <w:sz w:val="28"/>
          <w:szCs w:val="28"/>
        </w:rPr>
        <w:t>Củng cố, tăng cường quan hệ hợp tác trong lĩnh vực pháp luật và tư pháp giữa Việt Nam và A-déc-bai-gian</w:t>
      </w:r>
    </w:p>
    <w:p w:rsidR="00C126DF" w:rsidRPr="00C126DF" w:rsidRDefault="00C126DF" w:rsidP="00213862">
      <w:pPr>
        <w:shd w:val="clear" w:color="auto" w:fill="FFFFFF"/>
        <w:spacing w:before="120" w:after="0" w:line="240" w:lineRule="auto"/>
        <w:ind w:firstLine="567"/>
        <w:jc w:val="both"/>
        <w:rPr>
          <w:rFonts w:eastAsia="Times New Roman"/>
          <w:sz w:val="28"/>
          <w:szCs w:val="28"/>
        </w:rPr>
      </w:pPr>
      <w:r w:rsidRPr="00C126DF">
        <w:rPr>
          <w:rFonts w:eastAsia="Times New Roman"/>
          <w:sz w:val="28"/>
          <w:szCs w:val="28"/>
        </w:rPr>
        <w:t>Để triển khai Bản ghi nhớ hợp tác trong lĩnh vực pháp luật và tư pháp giữa Bộ Tư pháp nước Cộng hòa xã hội chủ nghĩa Việt Nam và Bộ Tư pháp nước Cộng hòa A-déc-bai-gian ký ngày 8/3/2016, trong thời gian qua, hai Bộ Tư pháp đã thực hiện đàm phán, thống nhất nội dung Chương trình hợp tác giai đoạn 2020-2022 giữa hai Bộ Tư pháp. Nhằm đảm bảo kịp thời triển khai Chương trình hợp tác trong bối cảnh dịch bệnh Covid-19 còn diễn biến phức tạp, hai Bên thống nhất thực hiện ký kết Chương trình hợp tác theo hình thức ký luân phiên thông qua con đường ngoại giao.</w:t>
      </w:r>
    </w:p>
    <w:p w:rsidR="00213862" w:rsidRDefault="00C126DF" w:rsidP="00213862">
      <w:pPr>
        <w:shd w:val="clear" w:color="auto" w:fill="FFFFFF"/>
        <w:spacing w:before="120" w:after="0" w:line="240" w:lineRule="auto"/>
        <w:ind w:firstLine="567"/>
        <w:jc w:val="both"/>
        <w:rPr>
          <w:rFonts w:eastAsia="Times New Roman"/>
          <w:sz w:val="28"/>
          <w:szCs w:val="28"/>
        </w:rPr>
      </w:pPr>
      <w:r w:rsidRPr="00C126DF">
        <w:rPr>
          <w:rFonts w:eastAsia="Times New Roman"/>
          <w:sz w:val="28"/>
          <w:szCs w:val="28"/>
        </w:rPr>
        <w:t>Chiều ngày 27/10/2020, tại trụ sở Bộ Tư pháp, Bộ trưởng Bộ Tư pháp Lê Thành Long đã ký Chương trình hợp tác giai đoạn 2020-2022 giữa Bộ Tư pháp Việt Nam và Bộ Tư pháp A-déc-bai-gian. Trước đó, ngày 23/9/2020, Chương trình hợp tác này đã được Bộ trưởng Bộ Tư pháp A-déc-bai-gian Fikrat Mammadov ký.</w:t>
      </w:r>
    </w:p>
    <w:p w:rsidR="00C126DF" w:rsidRPr="00C126DF" w:rsidRDefault="00C126DF" w:rsidP="00213862">
      <w:pPr>
        <w:shd w:val="clear" w:color="auto" w:fill="FFFFFF"/>
        <w:spacing w:before="120" w:after="0" w:line="240" w:lineRule="auto"/>
        <w:ind w:firstLine="567"/>
        <w:jc w:val="both"/>
        <w:rPr>
          <w:rFonts w:eastAsia="Times New Roman"/>
          <w:sz w:val="28"/>
          <w:szCs w:val="28"/>
        </w:rPr>
      </w:pPr>
      <w:r w:rsidRPr="00C126DF">
        <w:rPr>
          <w:rFonts w:eastAsia="Times New Roman"/>
          <w:sz w:val="28"/>
          <w:szCs w:val="28"/>
        </w:rPr>
        <w:lastRenderedPageBreak/>
        <w:t>Chương trình hợp tác giai đoạn 2020-2022 giữa hai Bộ đã đề ra các hoạt động hợp tác dự kiến thực hiện trong giai đoạn 2020-2022, như: (i) tổ chức trao đổi đoàn cán bộ giữa hai Bộ Tư pháp để tìm hiểu về hệ thống pháp luật và tư pháp, khảo sát kinh nghiệm trong ứng dụng tư pháp điện tử; (ii) tổ chức tham vấn về các tiêu chuẩn quốc tế và kinh nghiệm nước ngoài trong xây dựng, hoàn thiện hệ thống pháp luật và cải cách tư pháp; (iii) tổ chức các hội thảo trực tuyến giữa Học viện Tư pháp hai nước về đào tạo, bồi dưỡng các chức danh tư pháp và (iv) trao đổi ấn phẩm, tài liệu, thông tin pháp lý.</w:t>
      </w:r>
    </w:p>
    <w:p w:rsidR="00C126DF" w:rsidRPr="00213862" w:rsidRDefault="00C126DF" w:rsidP="00213862">
      <w:pPr>
        <w:spacing w:before="120" w:after="0" w:line="240" w:lineRule="auto"/>
        <w:ind w:firstLine="567"/>
        <w:jc w:val="both"/>
        <w:rPr>
          <w:sz w:val="28"/>
          <w:szCs w:val="28"/>
          <w:shd w:val="clear" w:color="auto" w:fill="FFFFFF"/>
        </w:rPr>
      </w:pPr>
      <w:r w:rsidRPr="00213862">
        <w:rPr>
          <w:sz w:val="28"/>
          <w:szCs w:val="28"/>
          <w:shd w:val="clear" w:color="auto" w:fill="FFFFFF"/>
        </w:rPr>
        <w:t>Việc hai Bên ký kết Chương trình hợp tác giai đoạn 2020-2022 này thể hiện rõ mong muốn và quyết tâm của Bộ Tư pháp hai nước trong việc không ngừng thúc đẩy hợp tác trong lĩnh vực pháp luật và tư pháp giữa hai bên trong thời gian tới, qua đó góp phần tăng cường hơn nữa mối quan hệ hữu nghị truyền thống gắn bó giữa hai nước Việt Nam-A-déc-bai-gian nói chung. Sau khi ký kết, Vụ Hợp tác quốc tế của hai Bộ Tư pháp, với vai trò là Cơ quan đầu mối thực hiện Chương trình hợp tác sẽ phối hợp với các cơ quan thẩm quyền có liên quan của mỗi Bên để triển khai có hiệu quả và chất lượng các hoạt động hợp tác theo đúng tiến độ, kế hoạch mà hai Bộ trưởng đã thống nhất. </w:t>
      </w:r>
    </w:p>
    <w:p w:rsidR="00C126DF" w:rsidRPr="00213862" w:rsidRDefault="00C126DF" w:rsidP="00213862">
      <w:pPr>
        <w:pStyle w:val="Heading1"/>
        <w:shd w:val="clear" w:color="auto" w:fill="FFFFFF"/>
        <w:spacing w:before="120" w:beforeAutospacing="0" w:after="0" w:afterAutospacing="0"/>
        <w:ind w:firstLine="567"/>
        <w:jc w:val="both"/>
        <w:rPr>
          <w:sz w:val="28"/>
          <w:szCs w:val="28"/>
        </w:rPr>
      </w:pPr>
      <w:r w:rsidRPr="00213862">
        <w:rPr>
          <w:sz w:val="28"/>
          <w:szCs w:val="28"/>
        </w:rPr>
        <w:t>Lễ ký Chương trình hợp tác giữa Bộ Tư pháp nước CHXHCN Việt Nam và Bộ Tư pháp nước Cộng hòa Pháp</w:t>
      </w:r>
    </w:p>
    <w:p w:rsidR="0078450E" w:rsidRPr="0078450E"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Ngày 27/10, tại trụ sở Bộ Tư pháp, Bộ trưởng Lê Thành Long đã đón tiếp và làm việc với Ngài Nicolas Warnery, Đại sứ Đặc mệnh toàn quyền Cộng hòa Pháp tại Việt Nam. Cùng ngày, Bộ Tư pháp cũng đã long trọng tổ chức Lễ ký Chương trình hợp tác giai đoạn 2021-2023 giữa Bộ Tư pháp nước Cộng hòa xã hội chủ nghĩa Việt Nam và Bộ Tư pháp nước Cộng hòa Pháp.</w:t>
      </w:r>
    </w:p>
    <w:p w:rsidR="00213862"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Tại buổi tiếp, Bộ trưởng Lê Thành Long đánh giá cao mối quan hệ hợp tác toàn diện giữa Việt Nam và Cộng hòa Pháp trên nhiều lĩnh vực, đặc biệt là trong lĩnh vực hợp tác pháp luật và tư pháp trong suốt hơn 25 năm qua, minh chứng bằng những kết quả đã đạt được thông qua thiết chế Nhà pháp luật Việt–Pháp từ năm 1993-2012, trao đổi kinh nghiệm xây dựng pháp luật thông qua các cuộc hội thảo, tọa đàm chuyên đề pháp luật tại Hà Nội và tổ chức khảo sát thực tế tại Pháp; đào tạo, bồi dưỡng cán bộ pháp luật thông qua việc giảng dạy tiếp Pháp pháp lý tại Hà Nội, cấp học bổng cho hàng trăm cán bộ và sinh viên đi thực tập và nghiên cứu sinh về luật tại Pháp…</w:t>
      </w:r>
    </w:p>
    <w:p w:rsidR="0078450E" w:rsidRPr="0078450E"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Bộ trưởng Lê Thành Long cũng chia sẻ những khó khăn mà Việt Nam, Pháp và cả thế giới nói chung đã và đang phải trải qua do tác động của dịch Covid-19; đồng thời hy vọng Pháp sớm kiểm soát được dịch bệnh. Bộ trưởng gửi lời cảm ơn vì sự hỗ trợ tích cực của Đại sứ quán Pháp tại Việt Nam trong việc trao đổi, thống nhất để đi đến ký kết Chương trình hợp tác giai đoạn 2021-2023 giữa Bộ Tư pháp hai nước, đặc biệt trong bối cảnh phức tạp của dịch bệnh Covid-19. Bộ trưởng nhấn mạnh, phía Việt Nam mong muốn Đại sứ quán Pháp tiếp tục ủng hộ để việc triển khai thực hiện các chương trình hợp tác hàng năm giữa Bộ Tư pháp Việt Nam với các thiết chế pháp luật và tư pháp của Pháp đạt hiệu quả cao.</w:t>
      </w:r>
    </w:p>
    <w:p w:rsidR="0078450E"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lastRenderedPageBreak/>
        <w:t>Ngài Nicolas Warnery, Đại sứ Đặc mệnh toàn quyền Cộng hòa Pháp tại Việt Nam cho biết, hợp tác tư pháp và pháp luật giữa Việt Nam và Pháp là một trong những lĩnh vực có lịch sử tồn tại lâu đời nhất. Phía Pháp cũng sẵn sàng để hai nước hợp tác trong các lĩnh vực khác mà phía Việt Nam quan tâm. “Dịch bệnh Covid-19 không thể ngăn cản được sự hợp tác của hai nước mà càng tạo quyết tâm để hai nước tiếp tục thúc đẩy hợp tác trong thời gian tới”, Ngài Nicolas Warnery khẳng định.</w:t>
      </w:r>
    </w:p>
    <w:p w:rsidR="00C126DF"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t>Sau buổi đón tiếp, Bộ Tư pháp đã long trọng tổ chức Lễ ký Chương trình hợp tác giai đoạn 2021-2023 giữa Bộ Tư pháp nước CHXHCN Việt Nam và Bộ Tư pháp nước CH Pháp nhằm triển khai thực hiện thỏa thuận hành chính về hợp tác trong lĩnh vực pháp luật giữa Bộ Tư pháp hai nước ký ngày 05/9/2016.</w:t>
      </w:r>
      <w:r w:rsidRPr="00213862">
        <w:rPr>
          <w:sz w:val="28"/>
          <w:szCs w:val="28"/>
        </w:rPr>
        <w:br/>
      </w:r>
      <w:r w:rsidRPr="00213862">
        <w:rPr>
          <w:sz w:val="28"/>
          <w:szCs w:val="28"/>
          <w:shd w:val="clear" w:color="auto" w:fill="FFFFFF"/>
        </w:rPr>
        <w:t>Chương trình hợp tác giai đoạn 2021-2023 giữa hai Bộ Tư pháp không chỉ đánh dấu một bước phát triển mới trong quan hệ hợp tác riêng giữa hai Bộ Tư pháp mà còn góp phần tăng cường quan hệ hợp tác trong lĩnh vực pháp luật và tư pháp nói chung giữa các cơ quan pháp luật và tư pháp, các tổ chức nghề luật của Việt Nam và Pháp. Điều này được thể hiện ở sự tham gia của Viện Kiểm sát nhân dân tối cao, Tòa án nhân dân tối cao, Liên đoàn luật sư Việt Nam và các Đoàn luật sư địa phương, Hiệp hội công chứng viên Việt Nam và các cơ quan xét xử Tòa cấp cao, Hội đồng Luật sư quốc gia, các Đoàn Luật sư địa phương, Hội đồng Công chứng tối cao, Hội đồng Thừa phát lại quốc gia của Pháp.</w:t>
      </w:r>
    </w:p>
    <w:p w:rsidR="0078450E" w:rsidRPr="00213862" w:rsidRDefault="0078450E" w:rsidP="00213862">
      <w:pPr>
        <w:pStyle w:val="Heading1"/>
        <w:shd w:val="clear" w:color="auto" w:fill="FFFFFF"/>
        <w:spacing w:before="120" w:beforeAutospacing="0" w:after="0" w:afterAutospacing="0"/>
        <w:ind w:firstLine="567"/>
        <w:jc w:val="both"/>
        <w:rPr>
          <w:sz w:val="28"/>
          <w:szCs w:val="28"/>
        </w:rPr>
      </w:pPr>
      <w:r w:rsidRPr="00213862">
        <w:rPr>
          <w:sz w:val="28"/>
          <w:szCs w:val="28"/>
        </w:rPr>
        <w:t>Phiên họp lần thứ nhất Tiểu ban Quản trị tốt, Pháp quyền và Quyền con người</w:t>
      </w:r>
    </w:p>
    <w:p w:rsidR="0078450E" w:rsidRPr="0078450E"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Ngày 06/11, Phiên họp lần thứ nhất của Tiểu ban Quản trị tốt, Pháp quyền và Quyền con người trong khuôn khổ Ủy ban Hỗn hợp Việt Nam – Liên minh châu Âu (EU) – thiết chế được thành lập theo Hiệp định khung Đối tác và Hợp tác toàn diện giữa Việt Nam và EU (PCA) đã được tổ chức tại Hà Nội. Thứ trưởng Bộ Tư pháp Nguyễn Khánh Ngọc đã đến dự và phát biểu chào mừng tại Phiên họp.</w:t>
      </w:r>
    </w:p>
    <w:p w:rsidR="0078450E" w:rsidRPr="00213862"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Mục tiêu của Tiểu ban này là trao đổi thông tin và tăng cường hợp tác trong lĩnh vực xây dựng nhà nước pháp quyền, quản trị tốt và quyền con người.</w:t>
      </w:r>
    </w:p>
    <w:p w:rsidR="0078450E" w:rsidRPr="00213862"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Phát biểu tại Phiên họp, Thứ trưởng Nguyễn Khánh Ngọc hy vọng các nội dung hai bên cùng quan tâm và các lĩnh vực hợp tác tiềm năng sẽ được trao đổi, thảo luận để tạo điều kiện thuận lợi cho việc thực hiện các cam kết trong PCA. Đồng tình với phát biểu của Thứ trưởng Nguyễn Khánh Ngọc, Đại sứ Giorgio Aliberti khẳng định dành sự quan tâm hợp tác trong lĩnh vực quản trị tốt, pháp quyền, quyền con người, phát triển bền vững và ứng phó với biến đổi khí hậu là một phần thiết yếu trong chính sách đối ngoại của EU.</w:t>
      </w:r>
    </w:p>
    <w:p w:rsidR="0078450E" w:rsidRPr="00213862" w:rsidRDefault="0078450E"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 xml:space="preserve">Các vấn đề thảo luận tại Phiên họp bao gồm hợp tác trong lĩnh vực thúc đẩy bình đẳng giới, di cư, phòng chống mua bán người; hợp tác phòng chống thảm họa; thực hiện các khuyến nghị của Hội đồng nhân quyền theo cơ chế Kiểm điểm định kỳ phổ quát (UPR) và của Ủy ban nhân quyền theo Công ước về các quyền dân sự, chính trị (ICCPR). Hai bên cũng thảo luận về những thành tựu của Việt Nam trong việc thực hiện Công ước của Liên hợp quốc về chống tra tấn và các hình thức trừng phạt hoặc đối xử tàn nhẫn, vô nhân đạo làm mất </w:t>
      </w:r>
      <w:r w:rsidRPr="00213862">
        <w:rPr>
          <w:sz w:val="28"/>
          <w:szCs w:val="28"/>
          <w:shd w:val="clear" w:color="auto" w:fill="FFFFFF"/>
        </w:rPr>
        <w:lastRenderedPageBreak/>
        <w:t>phẩm giá khác (CAT); tình hình phê chuẩn và thực thi một số công ước của Tổ chức lao động thế giới (ILO); cập nhật thông tin về tình hình xây dựng và hoàn thiện pháp luật và cải cách tư pháp ở Việt Nam, kết quả triển khai Dự án “Tăng cường pháp luật và tư pháp tại Việt Nam” (EUJULE) do EU tài trợ cũng như thảo luận về những tiềm năng hợp tác giữa hai bên trong thời gian tới.</w:t>
      </w:r>
    </w:p>
    <w:p w:rsidR="0078450E" w:rsidRPr="0078450E" w:rsidRDefault="0078450E" w:rsidP="00213862">
      <w:pPr>
        <w:shd w:val="clear" w:color="auto" w:fill="FFFFFF"/>
        <w:spacing w:before="120" w:after="0" w:line="240" w:lineRule="auto"/>
        <w:ind w:firstLine="567"/>
        <w:jc w:val="both"/>
        <w:rPr>
          <w:rFonts w:eastAsia="Times New Roman"/>
          <w:sz w:val="28"/>
          <w:szCs w:val="28"/>
        </w:rPr>
      </w:pPr>
      <w:r w:rsidRPr="00213862">
        <w:rPr>
          <w:sz w:val="28"/>
          <w:szCs w:val="28"/>
          <w:shd w:val="clear" w:color="auto" w:fill="FFFFFF"/>
        </w:rPr>
        <w:t>Kết quả của Phiên họp này sẽ được báo cáo tại Phiên họp lần thứ hai Ủy ban Hỗn hợp Việt Nam – EU dự kiến tổ chức vào tháng 12 sắp tới.</w:t>
      </w:r>
    </w:p>
    <w:p w:rsidR="0078450E" w:rsidRPr="00213862" w:rsidRDefault="0078450E" w:rsidP="00213862">
      <w:pPr>
        <w:pStyle w:val="Heading1"/>
        <w:shd w:val="clear" w:color="auto" w:fill="FFFFFF"/>
        <w:spacing w:before="120" w:beforeAutospacing="0" w:after="0" w:afterAutospacing="0"/>
        <w:ind w:firstLine="567"/>
        <w:jc w:val="both"/>
        <w:rPr>
          <w:sz w:val="28"/>
          <w:szCs w:val="28"/>
        </w:rPr>
      </w:pPr>
      <w:r w:rsidRPr="00213862">
        <w:rPr>
          <w:sz w:val="28"/>
          <w:szCs w:val="28"/>
        </w:rPr>
        <w:t>Nâng cao hiệu quả công tác tổ chức thi hành pháp luật, thi hành án dân sự tại nước thành viên ASEAN</w:t>
      </w:r>
    </w:p>
    <w:p w:rsidR="003E3817" w:rsidRPr="003E3817" w:rsidRDefault="003E3817" w:rsidP="00213862">
      <w:pPr>
        <w:shd w:val="clear" w:color="auto" w:fill="FFFFFF"/>
        <w:spacing w:before="120" w:after="0" w:line="240" w:lineRule="auto"/>
        <w:ind w:firstLine="567"/>
        <w:jc w:val="both"/>
        <w:rPr>
          <w:rFonts w:eastAsia="Times New Roman"/>
          <w:sz w:val="28"/>
          <w:szCs w:val="28"/>
        </w:rPr>
      </w:pPr>
      <w:r w:rsidRPr="003E3817">
        <w:rPr>
          <w:rFonts w:eastAsia="Times New Roman"/>
          <w:sz w:val="28"/>
          <w:szCs w:val="28"/>
        </w:rPr>
        <w:t>Thực hiện Danh mục các hoạt động do Việt Nam chủ trì do Thủ tướng Chính phủ phê duyệt trong năm Việt Nam đảm nhiệm vai trò Chủ tịch ASEAN 2020, vào ngày 04/11/2020, tại Hà Nội, Bộ Tư pháp sẽ chủ trì, phối hợp với cơ quan pháp luật/tư pháp các nước ASEAN, Ban Thư ký ASEAN và các Bộ, ngành hữu quan tổ chức Diễn đàn pháp luật ASEAN 2020 với chủ đề “Chia sẻ kinh nghiệm của ASEAN trong nâng cao hiệu quả tổ chức thi hành pháp luật và thi hành các bản án, quyết định của tòa án”. Tham dự và phát biểu khai mạc Diễn đàn có Thứ trưởng Bộ Tư pháp Nguyễn Khánh Ngọc. Đại diện Ban Thư ký Ủy ban Quốc gia ASEAN 2020 - ông Nguyễn Quốc Dũng, Thứ trưởng Bộ Ngoại giao, Trưởng Hội nghị Quan chức cao cấp ASEAN (Trưởng SOM ASEAN) Việt Nam, Tổng thư ký Ủy ban quốc gia ASEAN 2020 cũng sẽ có mặt và phát biểu chào mừng Diễn đàn.</w:t>
      </w:r>
    </w:p>
    <w:p w:rsidR="003E3817" w:rsidRPr="00213862" w:rsidRDefault="003E3817" w:rsidP="00213862">
      <w:pPr>
        <w:shd w:val="clear" w:color="auto" w:fill="FFFFFF"/>
        <w:spacing w:before="120" w:after="0" w:line="240" w:lineRule="auto"/>
        <w:ind w:firstLine="567"/>
        <w:jc w:val="both"/>
        <w:rPr>
          <w:rFonts w:eastAsia="Times New Roman"/>
          <w:sz w:val="28"/>
          <w:szCs w:val="28"/>
        </w:rPr>
      </w:pPr>
      <w:r w:rsidRPr="003E3817">
        <w:rPr>
          <w:rFonts w:eastAsia="Times New Roman"/>
          <w:sz w:val="28"/>
          <w:szCs w:val="28"/>
        </w:rPr>
        <w:t>Trong khuôn khổ hợp tác ASEAN, cơ chế Diễn đàn pháp luật ASEAN là một kênh quan trọng để các nước thành viên ASEAN chia sẻ thông tin, kinh nghiệm về xây dựng, thực thi pháp luật, được Hội nghị Bộ trưởng tư pháp các nước ASEAN (ALAWMM) và Hội nghị quan chức pháp luật cao cấp các nước ASEAN (ASLOM) khuyến khích, tạo điều kiện tổ chức. Trong khi đó, năm 2020 là năm Việt Nam đảm nhận vai trò Chủ tịch ASEAN với chủ đề “ASEAN gắn kết và chủ động thích ứng”, nên việc tổ chức Diễn đàn này càng có ý nghĩa, đặc biệt trong bối cảnh Hội nghị Cấp cao ASEAN lần thứ 37 dự kiến tổ chức từ 13-15/11/2020.</w:t>
      </w:r>
    </w:p>
    <w:p w:rsidR="003E3817" w:rsidRPr="00213862" w:rsidRDefault="003E3817" w:rsidP="00213862">
      <w:pPr>
        <w:shd w:val="clear" w:color="auto" w:fill="FFFFFF"/>
        <w:spacing w:before="120" w:after="0" w:line="240" w:lineRule="auto"/>
        <w:ind w:firstLine="567"/>
        <w:jc w:val="both"/>
        <w:rPr>
          <w:rFonts w:eastAsia="Times New Roman"/>
          <w:sz w:val="28"/>
          <w:szCs w:val="28"/>
        </w:rPr>
      </w:pPr>
      <w:r w:rsidRPr="003E3817">
        <w:rPr>
          <w:rFonts w:eastAsia="Times New Roman"/>
          <w:sz w:val="28"/>
          <w:szCs w:val="28"/>
        </w:rPr>
        <w:t>Diễn đàn pháp luật ASEAN 2020 hướng đến các mục đích:</w:t>
      </w:r>
    </w:p>
    <w:p w:rsidR="003E3817" w:rsidRPr="00213862" w:rsidRDefault="003E3817" w:rsidP="00213862">
      <w:pPr>
        <w:shd w:val="clear" w:color="auto" w:fill="FFFFFF"/>
        <w:spacing w:before="120" w:after="0" w:line="240" w:lineRule="auto"/>
        <w:ind w:firstLine="567"/>
        <w:jc w:val="both"/>
        <w:rPr>
          <w:rFonts w:eastAsia="Times New Roman"/>
          <w:sz w:val="28"/>
          <w:szCs w:val="28"/>
        </w:rPr>
      </w:pPr>
      <w:r w:rsidRPr="003E3817">
        <w:rPr>
          <w:rFonts w:eastAsia="Times New Roman"/>
          <w:sz w:val="28"/>
          <w:szCs w:val="28"/>
        </w:rPr>
        <w:t>(i) Chia sẻ kinh nghiệm giữa các nước ASEAN về tổ chức thi hành pháp luật và thi hành các bản án, quyết định dân sự của tòa án (sau đây gọi là thi hành án dân sự). Những thông tin, kinh nghiệm được các quốc gia ASEAN chia sẻ và trao đổi tại Diễn đàn sẽ là nguồn tư liệu tham khảo quan trọng đối với Bộ Tư pháp nói riêng, cơ quan pháp luật và tư pháp của Việt Nam nói chung trong quá trình xây dựng, hoàn thiện pháp luật cũng như nâng cao hiệu quả công tác tổ chức thi hành pháp luật, trong đó có thi hành án dân sự.;</w:t>
      </w:r>
    </w:p>
    <w:p w:rsidR="003E3817" w:rsidRPr="00213862" w:rsidRDefault="003E3817" w:rsidP="00213862">
      <w:pPr>
        <w:shd w:val="clear" w:color="auto" w:fill="FFFFFF"/>
        <w:spacing w:before="120" w:after="0" w:line="240" w:lineRule="auto"/>
        <w:ind w:firstLine="567"/>
        <w:jc w:val="both"/>
        <w:rPr>
          <w:rFonts w:eastAsia="Times New Roman"/>
          <w:sz w:val="28"/>
          <w:szCs w:val="28"/>
        </w:rPr>
      </w:pPr>
      <w:r w:rsidRPr="003E3817">
        <w:rPr>
          <w:rFonts w:eastAsia="Times New Roman"/>
          <w:sz w:val="28"/>
          <w:szCs w:val="28"/>
        </w:rPr>
        <w:t>(ii) Thúc đẩy hợp tác pháp luật và tư pháp giữa các nước ASEAN; thể hiện và khẳng định vai trò tham gia chủ động và có trách nhiệm của Việt Nam trong hợp tác pháp luật và tư pháp ASEAN;</w:t>
      </w:r>
    </w:p>
    <w:p w:rsidR="003E3817" w:rsidRPr="003E3817" w:rsidRDefault="003E3817" w:rsidP="00213862">
      <w:pPr>
        <w:shd w:val="clear" w:color="auto" w:fill="FFFFFF"/>
        <w:spacing w:before="120" w:after="0" w:line="240" w:lineRule="auto"/>
        <w:ind w:firstLine="567"/>
        <w:jc w:val="both"/>
        <w:rPr>
          <w:rFonts w:eastAsia="Times New Roman"/>
          <w:sz w:val="28"/>
          <w:szCs w:val="28"/>
        </w:rPr>
      </w:pPr>
      <w:r w:rsidRPr="003E3817">
        <w:rPr>
          <w:rFonts w:eastAsia="Times New Roman"/>
          <w:sz w:val="28"/>
          <w:szCs w:val="28"/>
        </w:rPr>
        <w:t xml:space="preserve">(iii) Góp phần thực hiện thành công các mục tiêu của Năm Chủ tịch ASEAN 2020, nâng cao vị thế và vai trò của Việt Nam trong khu vực và trên </w:t>
      </w:r>
      <w:r w:rsidRPr="003E3817">
        <w:rPr>
          <w:rFonts w:eastAsia="Times New Roman"/>
          <w:sz w:val="28"/>
          <w:szCs w:val="28"/>
        </w:rPr>
        <w:lastRenderedPageBreak/>
        <w:t>trường quốc tế trên cương vị Ủy viên không thường trực Hội đồng bảo an Liên hợp quốc.</w:t>
      </w:r>
    </w:p>
    <w:p w:rsidR="00213862" w:rsidRDefault="003E3817"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Trong bối cảnh dịch bệnh COVID-19 vẫn diễn biến phức tạp tại một số quốc gia ASEAN, để đảm bảo việc triển khai Diễn đàn theo đúng kế hoạch, góp phần thể hiện khả năng chủ động, thích ứng của Việt Nam trên cương vị Chủ tịch ASEAN 2020, Diễn đàn pháp luật ASEAN 2020 sẽ được tổ chức theo hình thức trực tuyến với 01 điểm cầu tại Hà Nội và 09 điểm cầu tại 09 quốc gia ASEAN, 01 điểm cầu tại Ban Thư ký ASEAN.</w:t>
      </w:r>
    </w:p>
    <w:p w:rsidR="003E3817" w:rsidRPr="00213862" w:rsidRDefault="003E3817" w:rsidP="00213862">
      <w:pPr>
        <w:shd w:val="clear" w:color="auto" w:fill="FFFFFF"/>
        <w:spacing w:before="120" w:after="0" w:line="240" w:lineRule="auto"/>
        <w:ind w:firstLine="567"/>
        <w:jc w:val="both"/>
        <w:rPr>
          <w:rFonts w:eastAsia="Times New Roman"/>
          <w:sz w:val="28"/>
          <w:szCs w:val="28"/>
        </w:rPr>
      </w:pPr>
      <w:r w:rsidRPr="00213862">
        <w:rPr>
          <w:sz w:val="28"/>
          <w:szCs w:val="28"/>
          <w:shd w:val="clear" w:color="auto" w:fill="FFFFFF"/>
        </w:rPr>
        <w:t>Tính đến thời điểm hiện tại, về đại biểu tham dự phía Việt Nam, Bộ Tư pháp đã nhận được sự đăng ký tham dự Diễn đàn của trên 70 đại biểu đại diện các Bộ/Ban/Ngành (Văn phòng Trung ương Đảng, Văn phòng Quốc hội, Ban Nội chính Trung ương, Ban Đối ngoại Trung ương, Văn phòng Chính phủ, Bộ Ngoại giao, Bộ Công an, Tòa án nhân dân tối cao, Viện Kiểm sát nhân dân tối cao…), đại diện Lãnh đạo Sở Tư pháp và Cục THADS các tỉnh Phú Thọ, Ninh Bình, Vĩnh Phúc, Nam Định, Bắc Giang và thành phố Hà Nội; đại diện lãnh đạo và công chức của 16 đơn vị thuộc Bộ Tư pháp; đại diện một số cơ quan thông tấn, báo chí ở Trung ương như Báo điện tử Đảng Cộng sản Việt Nam, Cổng thông tin điện tử Chính phủ, Đài Tiếng nói Việt Nam, Truyền hình Quốc hội, Thông tấn xã Việt Nam... Về phía đại biểu quốc tế, Diễn đàn sẽ có sự tham gia của đại diện ASLOM (Trưởng ASLOM và quan chức/chuyên gia pháp luật cao cấp) của 10 quốc gia thành viên ASEAN; đại diện Ban Thư ký ASEAN; một số chuyên gia quốc tế của Chương trình phát triển của Liên Hợp Quốc (UNDP), Nhật Bản, Cộng hòa Liên bang Đức, Cộng hòa Pháp.</w:t>
      </w:r>
    </w:p>
    <w:p w:rsidR="0078450E" w:rsidRPr="0078450E"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Với tinh thần “gắn kết và chủ động thích ứng” theo đúng chủ đề của năm Việt Nam đảm nhận vị trí Chủ tịch ASEAN 2020, ngày 04/11/2020, Bộ Tư pháp phối hợp với ASEAN tổ chức Diễn đàn pháp luật ASEAN 2020 với chủ đề “Chia sẻ kinh nghiệm của ASEAN trong nâng cao hiệu quả tổ chức thi hành pháp luật và thi hành các bản án, quyết định dân sự của tòa án” theo hình thức trực tuyến. Tham dự Diễn đàn có Thứ trưởng Bộ Tư pháp Nguyễn Khánh Ngọc; Thứ trưởng Bộ ngoại giao - Tổng thư ký Ủy ban quốc gia ASEAN 2020 Nguyễn Quốc Dũng và ông Robert Matheus Tene, Phó Tổng Thư ký ASEAN. Ông Nguyễn Hữu Huyên, Vụ trưởng Vụ Hợp tác quốc tế, Bộ Tư pháp - Trưởng ASLOM Việt Nam chủ trì điều hành đầu cầu Việt Nam. Về phía đầu cầu các nước thành viên ASEAN do các trưởng ASLOM điều hành. Ngoài ra, Diễn đàn cũng có sự tham gia của một số chuyên gia quốc tế UNDP, Nhật Ban (JICA), CHLB Đức, Cộng hòa Pháp.</w:t>
      </w:r>
    </w:p>
    <w:p w:rsidR="0078450E" w:rsidRPr="0078450E" w:rsidRDefault="0078450E" w:rsidP="00213862">
      <w:pPr>
        <w:shd w:val="clear" w:color="auto" w:fill="FFFFFF"/>
        <w:spacing w:before="120" w:after="0" w:line="240" w:lineRule="auto"/>
        <w:ind w:firstLine="567"/>
        <w:jc w:val="both"/>
        <w:rPr>
          <w:rFonts w:eastAsia="Times New Roman"/>
          <w:sz w:val="28"/>
          <w:szCs w:val="28"/>
        </w:rPr>
      </w:pPr>
      <w:r w:rsidRPr="0078450E">
        <w:rPr>
          <w:rFonts w:eastAsia="Times New Roman"/>
          <w:sz w:val="28"/>
          <w:szCs w:val="28"/>
        </w:rPr>
        <w:t>Diễn đàn pháp luật ASEAN 2020 là một hoạt động trong chuỗi các sự kiện của Năm Chủ tịch ASEAN 2020 của Việt Nam được tổ chức nhằm chia sẻ thông tin, kinh nghiệm để tăng cường hiểu biết giữa các nước ASEAN về thể chế, mô hình tổ chức thi hành pháp luật và thi hành các bản án, quyết định dân sự của tòa án của mỗi quốc gia, góp phần thúc đẩy hợp tác pháp luật và tư pháp giữa các nước ASEAN; thể hiện và khẳng định vai trò tham gia chủ động và có trách nhiệm của Việt Nam trong Cộng đồng ASEAN, góp phần thực hiện thành công vai trò Chủ tịch ASEAN 2020 của Việt Nam.</w:t>
      </w:r>
    </w:p>
    <w:p w:rsidR="0078450E"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lastRenderedPageBreak/>
        <w:t>Phát biểu khai mạc, Thứ trưởng Nguyễn Khánh Ngọc nhấn mạnh, “Chủ đề của Diễn đàn lần này về tổ chức thi hành pháp luật, thi hành án dân sự có ý nghĩa thiết thực đối với các nước thành viên ASEAN, nhất là các cơ quan pháp luật và tư pháp, vì chúng ta hiểu rõ rằng ban hành pháp luật là chưa đủ, việc tổ chức thi hành pháp luật mới quyết định sự thành công, hiệu quả của pháp luật. Bản án, quyết định của Tòa án sẽ có ít ý nghĩa nếu chúng không được tôn trọng và thực thi trên thực tế”.</w:t>
      </w:r>
    </w:p>
    <w:p w:rsidR="0078450E"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t>Ông Robert Matheus Michael Tene – Phó Tổng thư ký ASEAN nhất trí với Thứ trưởng Nguyễn Khánh Ngọc về sự cần thiết và hữu ích của việc tổ chức Diễn đàn này, đồng thời đánh giá cao nỗ lực của Bộ Tư pháp Việt Nam trong việc tổ chức Diễn đàn pháp luật ASEAN theo hình thức trực tuyến trong bối cảnh dịch bệnh Covid-19 đang diễn biến phức tạp.</w:t>
      </w:r>
    </w:p>
    <w:p w:rsidR="0078450E"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t>Trong bài phát biểu chào mừng, Thứ trưởng Bộ Ngoại giao Nguyễn Quốc Dũng khẳng định việc Bộ Tư pháp chủ trì tổ chức thành công Diễn đàn Pháp luật ASEAN 2020 hôm nay sẽ góp phần tích cực vào sự thành công chung của Việt Nam trên cương vị Chủ tịch ASEAN 2020, đặc biệt trong bối cảnh Hội nghị cấp cap ASEAN 37 đang đến gần.</w:t>
      </w:r>
    </w:p>
    <w:p w:rsidR="0078450E"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t>Tại Diễn đàn, đại diện 10 nước thành viên ASEAN đã trình bày các tham luận về kinh nghiệm của mỗi quốc gia liên quan đến nội dung chủ đề của Diễn đàn bao gồm: khuôn khổ chính sách, pháp luật liên quan đến tổ chức thi hành pháp luật, thi hành án dân sự; mô hình, thực tiễn tổ chức công tác thi hành pháp luật, mô hình hệ thống thi hành án dân sự tại các quốc gia ASEAN và những khó khăn, vướng mắc trong quá trình thực hiện; các giải pháp, định hướng hoàn thiện, nâng cao hiệu quả công tác tổ chức thi hành pháp luật, thi hành án dân sự... Cũng trong khuôn khổ Diễn đàn, các chuyên gia quốc tế đến từ UNDP, JICA, Đức, Pháp cũng đã đóng góp ý kiến, chia sẻ mô hình tốt, cách làm hay trong việc tổ chức thi hành pháp luật, thi hành án dân sự của một số nước khác trên thế giới để các nước ASEAN cùng tham khảo.</w:t>
      </w:r>
    </w:p>
    <w:p w:rsidR="0078450E" w:rsidRPr="00213862" w:rsidRDefault="0078450E" w:rsidP="00213862">
      <w:pPr>
        <w:spacing w:before="120" w:after="0" w:line="240" w:lineRule="auto"/>
        <w:ind w:firstLine="567"/>
        <w:jc w:val="both"/>
        <w:rPr>
          <w:sz w:val="28"/>
          <w:szCs w:val="28"/>
          <w:shd w:val="clear" w:color="auto" w:fill="FFFFFF"/>
        </w:rPr>
      </w:pPr>
      <w:r w:rsidRPr="00213862">
        <w:rPr>
          <w:sz w:val="28"/>
          <w:szCs w:val="28"/>
          <w:shd w:val="clear" w:color="auto" w:fill="FFFFFF"/>
        </w:rPr>
        <w:t>Phát biểu bế mạc tại Diễn đàn, ông Nguyễn Hữu Huyên, Trưởng ASLOM Việt Nam đánh giá cao những thông tin, kinh nghiệm được các quốc gia ASEAN và các chuyên gia quốc tế chia sẻ và trao đổi tại Diễn đàn. Trưởng ASLOM Việt Nam khẳng định, đây sẽ là nguồn tư liệu hữu ích đối với Việt Nam nói riêng, các thành viên ASEAN nói chung tham khảo trong quá trình hoàn thiện hệ thống pháp luật, nâng cao hiệu quả công tác tổ chức thi hành pháp luật, thi hành án dân sự và hợp tác ASEAN về pháp luật và tư pháp trong thời gian tới. Kết quả của Diễn đàn này sẽ được báo cáo tại Hội nghị Quan chức Pháp luật cao cấp ASEAN lần thứ 20 (ASLOM 20) và Hội nghị Bộ trưởng Tư pháp ASEAN lần thứ 11 (ALAWMM 11) dự kiến tổ chức trong năm 2021.</w:t>
      </w:r>
    </w:p>
    <w:p w:rsidR="00EC5B96" w:rsidRPr="00213862" w:rsidRDefault="00EC5B96" w:rsidP="00213862">
      <w:pPr>
        <w:pStyle w:val="Heading1"/>
        <w:shd w:val="clear" w:color="auto" w:fill="FFFFFF"/>
        <w:spacing w:before="120" w:beforeAutospacing="0" w:after="0" w:afterAutospacing="0"/>
        <w:ind w:firstLine="567"/>
        <w:jc w:val="both"/>
        <w:rPr>
          <w:sz w:val="28"/>
          <w:szCs w:val="28"/>
        </w:rPr>
      </w:pPr>
      <w:r w:rsidRPr="00213862">
        <w:rPr>
          <w:sz w:val="28"/>
          <w:szCs w:val="28"/>
        </w:rPr>
        <w:t>Bộ trưởng Lê Thành Long tham dự Lễ khai mạc Hội nghị cấp cao ASEAN lần thứ 37</w:t>
      </w:r>
    </w:p>
    <w:p w:rsidR="00EC5B96" w:rsidRPr="00EC5B96"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 xml:space="preserve">Sáng 12/11, tại Hà Nội, Bộ trưởng Tư pháp Lê Thành Long đã tham dự Lễ khai mạc Hội nghị Cấp cao ASEAN 37 và các Hội nghị Cấp cao liên quan. Tham dự Lễ khai mạc có Tổng Bí thư, Chủ tịch nước Nguyễn Phú Trọng, Thủ tướng Chính phủ Nguyễn Xuân Phúc, Chủ tịch Quốc hội Nguyễn Thị Kim </w:t>
      </w:r>
      <w:r w:rsidRPr="00EC5B96">
        <w:rPr>
          <w:rFonts w:eastAsia="Times New Roman"/>
          <w:sz w:val="28"/>
          <w:szCs w:val="28"/>
        </w:rPr>
        <w:lastRenderedPageBreak/>
        <w:t>Ngân; lãnh đạo cấp cao 10 nước thành viên ASEAN; Tổng Thư ký ASEAN; đại diện đoàn ngoại giao các nước, các tổ chức quốc tế tại Hà Nội và đại diện các bộ, ban, ngành của Việt Nam. Hội nghị được tổ chức theo hình thức trực tuyến. Đây là hội nghị cấp cao cuối cùng và quan trọng nhất của năm ASEAN do Việt Nam chủ trì tổ chức trong nhiệm kỳ Chủ tịch ASEAN 2020, là dịp để ASEAN đánh giá một cách tổng thể những kết quả hợp tác trong cả năm, trong cả công tác hoạt động nội khối cũng như các hợp tác với các đối tác, đề ra những định hướng ưu tiên cho giai đoạn tiếp theo.</w:t>
      </w:r>
    </w:p>
    <w:p w:rsidR="00EC5B96" w:rsidRPr="00EC5B96"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Theo chương trình dự kiến, sẽ có 20 hoạt động ở cấp cao và  hơn 80 văn kiện được các nhà lãnh đạo dự kiến sẽ thông qua ghi nhận và công bố. Đây là số lượng văn kiện nhiều nhất từ trước tới nay. Một số sự kiện quan trọng của HNCC-37 như Lễ công bố Kho dự phòng vật tư y tế khẩn cấp ASEAN, Hội nghị Thượng đỉnh Lãnh đạo nữ ASEAN, Hội nghị Cấp cao Hiệp định Đối tác kinh tế toàn diện khu vực (RCEP) lần 4, Lễ ký Hiệp định RCEP… Bên cạnh đó, Hội nghị cấp cao ASEAN 37 là Hội nghị duy nhất trong năm mà lãnh đạo ASEAN họp với lãnh đạo hầu hết các đối tác quan trọng của ASEAN như Trung Quốc, Nhật Bản, Hàn Quốc, Ấn Độ, Hoa Kỳ, Australia, NewZealand…</w:t>
      </w:r>
      <w:r w:rsidRPr="00EC5B96">
        <w:rPr>
          <w:rFonts w:eastAsia="Times New Roman"/>
          <w:sz w:val="28"/>
          <w:szCs w:val="28"/>
        </w:rPr>
        <w:br/>
        <w:t>Trong năm Việt Nam đảm nhiệm vị trí Chủ tịch ASEAN 2020, Bộ Tư pháp đã tham gia tích cực, chủ động và có trách nhiệm trong hợp tác pháp luật và tư pháp ASEAN, trong đó có các hoạt động quan trọng như tham gia Hội nghị quan chức pháp luật cao cấp ASEAN (ASLOM) lần thứ 19 (06-07/10/2020); chủ trì tổ chức Diễn đàn Pháp luật ASEAN 2020 với chủ đề </w:t>
      </w:r>
      <w:r w:rsidRPr="00213862">
        <w:rPr>
          <w:rFonts w:eastAsia="Times New Roman"/>
          <w:i/>
          <w:iCs/>
          <w:sz w:val="28"/>
          <w:szCs w:val="28"/>
        </w:rPr>
        <w:t>“Chia sẻ kinh nghiệm ASEAN trong nâng cao hiệu quả tổ chức thi hành pháp luật và thi hành các bản án, quyết định dân sự của tòa án”</w:t>
      </w:r>
      <w:r w:rsidRPr="00EC5B96">
        <w:rPr>
          <w:rFonts w:eastAsia="Times New Roman"/>
          <w:sz w:val="28"/>
          <w:szCs w:val="28"/>
        </w:rPr>
        <w:t> theo hình thức trực tuyến (04/11/2020); tham dự tích cực các hội nghị ASEAN khác như Hội nghị Điều phối Cộng đồng Chính trị-An ninh ASEAN (ASCCO) lần thứ 12, Hội nghị Cộng đồng Chính trị - An ninh ASEAN (ASPC) lần thứ 21… Các hoạt động nói trên đã đáp ứng các mục tiêu đã đề ra nhằm thúc đẩy hợp tác pháp luật và tư pháp giữa các nước ASEAN; thể hiện và khẳng định vai trò tham gia chủ động và có trách nhiệm của Việt Nam trong hợp tác pháp luật và tư pháp ASEAN; góp phần thực hiện thành công năm Chủ tịch ASEAN 2020, nâng cao vị thế và vai trò của Việt Nam trong khu vực và trên trường quốc tế</w:t>
      </w:r>
    </w:p>
    <w:p w:rsidR="00EC5B96" w:rsidRPr="00213862" w:rsidRDefault="00EC5B96" w:rsidP="00213862">
      <w:pPr>
        <w:pStyle w:val="Heading1"/>
        <w:shd w:val="clear" w:color="auto" w:fill="FFFFFF"/>
        <w:spacing w:before="120" w:beforeAutospacing="0" w:after="0" w:afterAutospacing="0"/>
        <w:ind w:firstLine="567"/>
        <w:jc w:val="both"/>
        <w:rPr>
          <w:sz w:val="28"/>
          <w:szCs w:val="28"/>
        </w:rPr>
      </w:pPr>
      <w:r w:rsidRPr="00213862">
        <w:rPr>
          <w:sz w:val="28"/>
          <w:szCs w:val="28"/>
        </w:rPr>
        <w:t>Thứ trưởng Nguyễn Khánh Ngọc tiếp Hội luật quốc tế Việt Nam</w:t>
      </w:r>
    </w:p>
    <w:p w:rsidR="00EC5B96" w:rsidRPr="00EC5B96"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Chiều ngày 17/11, Bộ Tư pháp đã làm việc Hội Luật quốc tế Việt Nam (VSIL). Tham dự buổi làm việc có Thứ trưởng Bộ Tư pháp Nguyễn Khánh Ngọc, ông Bạch Quốc An, Vụ trưởng Vụ Pháp luật quốc tế, ông Nguyễn Bá Sơn – Đại sứ, Chủ tịch VSIL, bà Nguyễn Thị Hoàng Anh – Đại sứ, nguyên Thẩm phán Tòa án nhân dân tối cao, Ủy viên Ban chấp hành VSIL.</w:t>
      </w:r>
    </w:p>
    <w:p w:rsidR="00EC5B96" w:rsidRPr="00213862"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Tại buổi tiếp, ông Nguyễn Bá Sơn đã báo cáo tình hình hoạt động của Hội nhiệm kỳ I (2016-2020) và dự kiến tổ chức Đại hội lần thứ II, nhiệm kỳ 2020-2025.</w:t>
      </w:r>
    </w:p>
    <w:p w:rsidR="00213862" w:rsidRPr="00213862"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 xml:space="preserve">Nhận thức được việc thành lập VSIL là cần thiết, tạo thêm cơ hội cho đội ngũ đã và đang làm công tác pháp luật quốc tế và những người quan tâm chia sẻ, học hỏi kinh nghiệm, qua đó thúc đẩy sự phát triển của đội ngũ chuyên gia về pháp luật quốc tế ở Việt Nam. Đồng thời, thúc đẩy sự phát triển ngành khoa học </w:t>
      </w:r>
      <w:r w:rsidRPr="00EC5B96">
        <w:rPr>
          <w:rFonts w:eastAsia="Times New Roman"/>
          <w:sz w:val="28"/>
          <w:szCs w:val="28"/>
        </w:rPr>
        <w:lastRenderedPageBreak/>
        <w:t>pháp lý quốc tế ở Việt Nam, góp phần bảo vệ chủ quyền, toàn vẹn lãnh thổ và lợi ích quốc gia của Việt Nam trên trường quốc tế. Ngay từ giai đoạn ban đầu, Bộ Tư pháp và Bộ Ngoại giao đã tích cực hỗ trợ vận động thành lập VSIL, kể cả đóng góp về nhân lực, các thực hiện các thủ tục, vận động hội viên tham gia cũng như các hỗ trợ khác.</w:t>
      </w:r>
    </w:p>
    <w:p w:rsidR="00EC5B96" w:rsidRPr="00213862"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VSIL chính thức được Bộ Nội vụ cho phép thành lập theo Quyết định số 1616/QĐ-BNV ngày 20/6/2016. Sự thành lập của VISL đã đáp ứng nhu cầu và nguyện vọng của đông đảo giới nghiên cứu và thực hiện luật quốc tế ở Việt Nam, mở ra một diễn đàn để chia sẻ, trao đổi kiến thức, kinh nghiệm, nhằm thúc đẩy sự phát triển của pháp luật quốc tế, góp phần vào sự nghiệp bảo vệ, phát triển đất nước, hội nhập quốc tế cũng như nâng cao vị thế tiếng nói khoa học – pháp lý của Việt Nam tại các diễn đàn quốc tế.</w:t>
      </w:r>
    </w:p>
    <w:p w:rsidR="00EC5B96" w:rsidRPr="00EC5B96" w:rsidRDefault="00EC5B96" w:rsidP="00213862">
      <w:pPr>
        <w:shd w:val="clear" w:color="auto" w:fill="FFFFFF"/>
        <w:spacing w:before="120" w:after="0" w:line="240" w:lineRule="auto"/>
        <w:ind w:firstLine="567"/>
        <w:jc w:val="both"/>
        <w:rPr>
          <w:rFonts w:eastAsia="Times New Roman"/>
          <w:sz w:val="28"/>
          <w:szCs w:val="28"/>
        </w:rPr>
      </w:pPr>
      <w:r w:rsidRPr="00EC5B96">
        <w:rPr>
          <w:rFonts w:eastAsia="Times New Roman"/>
          <w:sz w:val="28"/>
          <w:szCs w:val="28"/>
        </w:rPr>
        <w:t>Bốn năm hoạt động đầu tiên dù có nhiều khó khăn và thách thức nhưng VSIL đã nỗ lực vượt qua và thực hiện được nhiều hoạt động có ý nghĩa như tổ chức thành công Đại hội thành lập VSIL, thông qua Điều lệ, bầu Ban Chấp hành VSIL gồm 21 thành viên. Ban Chấp hành và Ban Thường Vụ đã họp thông qua các quy chế, chương trình hoạt động của Hội.</w:t>
      </w:r>
    </w:p>
    <w:p w:rsidR="00EC5B96" w:rsidRPr="00213862" w:rsidRDefault="00EC5B96" w:rsidP="00213862">
      <w:pPr>
        <w:spacing w:before="120" w:after="0" w:line="240" w:lineRule="auto"/>
        <w:ind w:firstLine="567"/>
        <w:jc w:val="both"/>
        <w:rPr>
          <w:sz w:val="28"/>
          <w:szCs w:val="28"/>
          <w:shd w:val="clear" w:color="auto" w:fill="FFFFFF"/>
        </w:rPr>
      </w:pPr>
      <w:r w:rsidRPr="00213862">
        <w:rPr>
          <w:sz w:val="28"/>
          <w:szCs w:val="28"/>
          <w:shd w:val="clear" w:color="auto" w:fill="FFFFFF"/>
        </w:rPr>
        <w:t>Điểm nhấn trong hoạt động của Hội trong nhiệm kỳ vừa qua là VSIL đã đưa cuộc thi “Diễn án Luật đầu tư trực tiếp nước ngoài” (FDI Moot) của quốc tế về Việt Nam và tổ chức thành công cuộc thi FDI Moot liên tục trong các năm 2018, 2019, 2020 với số lượng các đội thi liên tục tăng lên. VSIL cũng tích cực hỗ trợ các đội thi đủ điều kiện tham gia cuộc thi vòng quốc tế và đạt được nhiều kết quả cao. Cuộc thi FDI Moot đã tạo được hiệu ứng lan tỏa trong phong trào của học tập của sinh viên ngành Luật toàn quốc, tạo sân chơi bổ ích trong nước và mang đến cơ hội thi đấu quốc tế, nâng cao trình độ tiếng Anh pháp lý, kỹ năng tranh tụng của các thế hệ sinh viên. Từ đó, phát hiện và bồi dưỡng những hạt giống tốt trong ngành luật quốc tế. Bên cạnh cuộc thi FDI Moot, Hội còn tổ chức cuộc thi Diễn án Luật kinh doanh quốc tế CISG – Pre Moot năm 2019.</w:t>
      </w:r>
    </w:p>
    <w:p w:rsidR="00EC5B96" w:rsidRPr="00213862" w:rsidRDefault="00EC5B96" w:rsidP="00213862">
      <w:pPr>
        <w:spacing w:before="120" w:after="0" w:line="240" w:lineRule="auto"/>
        <w:ind w:firstLine="567"/>
        <w:jc w:val="both"/>
        <w:rPr>
          <w:sz w:val="28"/>
          <w:szCs w:val="28"/>
          <w:shd w:val="clear" w:color="auto" w:fill="FFFFFF"/>
        </w:rPr>
      </w:pPr>
      <w:r w:rsidRPr="00213862">
        <w:rPr>
          <w:sz w:val="28"/>
          <w:szCs w:val="28"/>
          <w:shd w:val="clear" w:color="auto" w:fill="FFFFFF"/>
        </w:rPr>
        <w:t>Dưới góp độ nghiên cứu khoa học, Hội đã Công bố ấn phẩm pháp lý đầu tiên của VSIL bằng cả tiếng Việt và tiếng Anh “Luật quốc tế và những vấn đề thực tại Việt Nam năm 2019”;  gửi Thư ngỏ với Chủ tịch Hội Luật quốc tế Trung quốc nhằm phản đối hoạt động trái phép của Trung Quốc diễn ra trên biển Đông, đóng góp vào việc bảo vệ chủ quyền biển đảo Việt Nam. Đây là những đóng góp gây tiếng vang cho Hội, giúp cho VSIL được biết đến nhiều hơn trong giới nghiên cứu, thực hành luật quốc tế trong và ngoài nước. Bên cạnh đó, Hội tổ chức nhiều cuộc hội thảo, tọa đàm về các vấn đề liên quan đến lĩnh vực pháp luật quốc tế như Tọa đàm “Việt Nam 2016 - Năm Luật quốc tế”; Tọa đàm “Giải quyết tranh chấp thương mại, đầu tư giữa các pháp nhân và cá nhân nước ngoài với Nhà nước Việt Nam”; Tọa đàm về Luật pháp quốc tế năm 2019; tham dự Diễn đàn pháp lý thế giới, tham dự Cuộc gặp gỡ giữa các Hội Luật quốc tế thế giới lần thứ hai;…; Hội cũng tham gia hỗ trợ Đại sứ Nguyễn Hồng Thao chuẩn bị các tài liệu, báo cáo tại Phiên họp của Ủy ban Pháp luật quốc tế Liên hợp quốc, thành lập Nhóm nghiên cứu về Luật Biển, xúc tiến thành lập Nhóm nghiên cứu về trọng tài và hòa giải trong lĩnh vực thương mại và đầu tư quốc tế,...</w:t>
      </w:r>
    </w:p>
    <w:p w:rsidR="00EC5B96" w:rsidRPr="00213862" w:rsidRDefault="00EC5B96" w:rsidP="00213862">
      <w:pPr>
        <w:spacing w:before="120" w:after="0" w:line="240" w:lineRule="auto"/>
        <w:ind w:firstLine="567"/>
        <w:jc w:val="both"/>
        <w:rPr>
          <w:sz w:val="28"/>
          <w:szCs w:val="28"/>
          <w:shd w:val="clear" w:color="auto" w:fill="FFFFFF"/>
        </w:rPr>
      </w:pPr>
      <w:r w:rsidRPr="00213862">
        <w:rPr>
          <w:sz w:val="28"/>
          <w:szCs w:val="28"/>
          <w:shd w:val="clear" w:color="auto" w:fill="FFFFFF"/>
        </w:rPr>
        <w:lastRenderedPageBreak/>
        <w:t>Với sự đồng hành, ủng hộ của Bộ Ngoại giao, Bộ Tư pháp trong các hoạt động của Hội, số lượng hội viên VSIL hiện đã lên đến gần 500 người. Thực hiện quy định pháp luật và Điều lệ Hội, VSIL dự kiến tổ chức Đại hội nhiệm kỳ II trong thời gian tới.</w:t>
      </w:r>
    </w:p>
    <w:p w:rsidR="009F64FF" w:rsidRPr="00213862" w:rsidRDefault="009F64FF" w:rsidP="00213862">
      <w:pPr>
        <w:spacing w:before="120" w:after="0" w:line="240" w:lineRule="auto"/>
        <w:ind w:firstLine="567"/>
        <w:jc w:val="both"/>
        <w:rPr>
          <w:rFonts w:eastAsia="Times New Roman"/>
          <w:b/>
          <w:bCs/>
          <w:sz w:val="28"/>
          <w:szCs w:val="28"/>
          <w:lang w:val="nl-NL"/>
        </w:rPr>
      </w:pPr>
      <w:r w:rsidRPr="00213862">
        <w:rPr>
          <w:rFonts w:eastAsia="Times New Roman"/>
          <w:b/>
          <w:bCs/>
          <w:sz w:val="28"/>
          <w:szCs w:val="28"/>
          <w:lang w:val="nl-NL"/>
        </w:rPr>
        <w:t xml:space="preserve">2. Hoạt động đối ngoại của Lãnh đạo cấp Vụ và các hoạt động đối ngoại khác </w:t>
      </w:r>
    </w:p>
    <w:p w:rsidR="00530FEE" w:rsidRPr="00213862" w:rsidRDefault="00530FEE" w:rsidP="00213862">
      <w:pPr>
        <w:pStyle w:val="Heading1"/>
        <w:shd w:val="clear" w:color="auto" w:fill="FFFFFF"/>
        <w:spacing w:before="120" w:beforeAutospacing="0" w:after="0" w:afterAutospacing="0"/>
        <w:ind w:firstLine="567"/>
        <w:jc w:val="both"/>
        <w:rPr>
          <w:sz w:val="28"/>
          <w:szCs w:val="28"/>
        </w:rPr>
      </w:pPr>
      <w:r w:rsidRPr="00213862">
        <w:rPr>
          <w:sz w:val="28"/>
          <w:szCs w:val="28"/>
        </w:rPr>
        <w:t>Phiên họp lần thứ 9 của nhóm công tác về Hài hòa hóa pháp luật thương mại trong ASEAN</w:t>
      </w:r>
    </w:p>
    <w:p w:rsidR="00530FEE" w:rsidRPr="00530FEE" w:rsidRDefault="00530FEE" w:rsidP="00FD103A">
      <w:pPr>
        <w:spacing w:before="120" w:after="0" w:line="240" w:lineRule="auto"/>
        <w:ind w:firstLine="567"/>
        <w:jc w:val="both"/>
        <w:rPr>
          <w:rFonts w:eastAsia="Times New Roman"/>
          <w:sz w:val="28"/>
          <w:szCs w:val="28"/>
        </w:rPr>
      </w:pPr>
      <w:r w:rsidRPr="00530FEE">
        <w:rPr>
          <w:rFonts w:eastAsia="Times New Roman"/>
          <w:sz w:val="28"/>
          <w:szCs w:val="28"/>
        </w:rPr>
        <w:t>Trước thềm ASLOM 19, hôm nay, ngày 05/10, Đoàn Việt Nam do bà Dương Thiên Hương, Phó Vụ trưởng Vụ Hợp tác quốc tế dẫn đầu tham gia Phiên họp lần thứ 9 của nhóm công tác về Hài hòa hóa pháp luật thương mại trong ASEAN do phía Singapore chủ trì bằng hình thức trực tuyến. Tham dự Phiên họp có đại diện của 10 nước ASEAN và Ban Thư ký ASEAN. Điểm cầu của Việt Nam đặt tại Bộ Tư pháp Việt Nam</w:t>
      </w:r>
    </w:p>
    <w:p w:rsidR="00530FEE" w:rsidRPr="00213862" w:rsidRDefault="00530FEE" w:rsidP="00213862">
      <w:pPr>
        <w:shd w:val="clear" w:color="auto" w:fill="FFFFFF"/>
        <w:spacing w:before="120" w:after="0" w:line="240" w:lineRule="auto"/>
        <w:ind w:firstLine="567"/>
        <w:jc w:val="both"/>
        <w:rPr>
          <w:rFonts w:eastAsia="Times New Roman"/>
          <w:sz w:val="28"/>
          <w:szCs w:val="28"/>
        </w:rPr>
      </w:pPr>
      <w:r w:rsidRPr="00530FEE">
        <w:rPr>
          <w:rFonts w:eastAsia="Times New Roman"/>
          <w:sz w:val="28"/>
          <w:szCs w:val="28"/>
        </w:rPr>
        <w:t>Tại phiên họp, phía Việt Nam đánh giá cao nỗ lực của Singapore trong việc triển khai Sáng kiến nhằm giúp các nước ASEAN tiếp cận, nghiên cứu những công cụ pháp lý tiên tiến trong các lĩnh vực chính của pháp luật thương mại quốc tế, tiến tới việc tạo ra một khung pháp luật hoàn chỉnh cho hoạt động thương mại trong nội khối, đảm bảo phù hợp với pháp luật mỗi quốc gia thành viên ASEAN. Bên cạnh đó, việc cùng nhau triển khai thực hiện Sáng kiến cũng đồng thời tạo cơ hội để các nước thành viên chia sẻ những bước phát triển mới về quy định pháp luật quốc gia liên quan đến Sáng kiến này. Ở góc độ quốc gia, Việt Nam sẽ tiếp tục phối hợp với Singapore trong việc triển khai thực hiện Sáng kiến.</w:t>
      </w:r>
    </w:p>
    <w:p w:rsidR="00530FEE" w:rsidRPr="00213862" w:rsidRDefault="00530FEE" w:rsidP="00213862">
      <w:pPr>
        <w:shd w:val="clear" w:color="auto" w:fill="FFFFFF"/>
        <w:spacing w:before="120" w:after="0" w:line="240" w:lineRule="auto"/>
        <w:ind w:firstLine="567"/>
        <w:jc w:val="both"/>
        <w:rPr>
          <w:rFonts w:eastAsia="Times New Roman"/>
          <w:sz w:val="28"/>
          <w:szCs w:val="28"/>
        </w:rPr>
      </w:pPr>
      <w:r w:rsidRPr="00530FEE">
        <w:rPr>
          <w:rFonts w:eastAsia="Times New Roman"/>
          <w:sz w:val="28"/>
          <w:szCs w:val="28"/>
        </w:rPr>
        <w:t>Trong Phiên họp, phía Việt Nam cũng đã thông tin về nội dung Hài hòa hóa pháp luật ASEAN về trọng tài. Theo đó, về việc áp dụng/xây dựng các văn bản hướng dẫn áp dụng Luật mẫu về trọng tài quốc tế của UNCITRAL tại Việt Nam, Bộ Tư pháp Việt Nam hiện đang tiếp tục nghiên cứu, tổng kết thực tiễn để đưa ra các đề xuất phù hợp và cụ thể nhằm đưa vào Đề án Khả năng áp dụng Luật mẫu của UNCITRAL về trọng tài thương mại quốc tế tại Việt Nam. Về hòa giải thương mại tại Việt Nam, bên cạnh việc xây dựng các văn bản quy định chi tiết thi hành Nghị định số 22/2017/NĐ-CP ngày 24/02/2017 của Chính phủ về hòa giải thương mại (Nghị định) như đã nêu tại ASLOM 18, Bộ Tư pháp Việt Nam đã phối hợp với các Bộ, ngành có liên quan tổ chức Hội nghị để tuyên truyền, phổ biến các nội dung của Nghị định đến các Bộ, ngành, địa phương, tổ chức, cá nhân, đặc biệt là các doanh nghiệp trong phạm vi cả nước.</w:t>
      </w:r>
    </w:p>
    <w:p w:rsidR="00530FEE" w:rsidRPr="00530FEE" w:rsidRDefault="00530FEE" w:rsidP="00213862">
      <w:pPr>
        <w:shd w:val="clear" w:color="auto" w:fill="FFFFFF"/>
        <w:spacing w:before="120" w:after="0" w:line="240" w:lineRule="auto"/>
        <w:ind w:firstLine="567"/>
        <w:jc w:val="both"/>
        <w:rPr>
          <w:rFonts w:eastAsia="Times New Roman"/>
          <w:sz w:val="28"/>
          <w:szCs w:val="28"/>
        </w:rPr>
      </w:pPr>
      <w:r w:rsidRPr="00530FEE">
        <w:rPr>
          <w:rFonts w:eastAsia="Times New Roman"/>
          <w:sz w:val="28"/>
          <w:szCs w:val="28"/>
        </w:rPr>
        <w:t>Ngoài ra, Bộ Tư pháp Việt Nam cũng đưa ra ý kiến của mình về các nội dung mua bán hàng hóa quốc tế; Thương mại điện tử...</w:t>
      </w:r>
    </w:p>
    <w:p w:rsidR="00530FEE" w:rsidRPr="00213862" w:rsidRDefault="00530FEE" w:rsidP="00213862">
      <w:pPr>
        <w:pStyle w:val="Heading1"/>
        <w:shd w:val="clear" w:color="auto" w:fill="FFFFFF"/>
        <w:spacing w:before="120" w:beforeAutospacing="0" w:after="0" w:afterAutospacing="0"/>
        <w:ind w:firstLine="567"/>
        <w:jc w:val="both"/>
        <w:rPr>
          <w:sz w:val="28"/>
          <w:szCs w:val="28"/>
        </w:rPr>
      </w:pPr>
      <w:r w:rsidRPr="00213862">
        <w:rPr>
          <w:sz w:val="28"/>
          <w:szCs w:val="28"/>
        </w:rPr>
        <w:t>Bộ Tư pháp tham dự Hội nghị Quan chức pháp luật cao cấp ASEAN 19 (ASLOM)</w:t>
      </w:r>
    </w:p>
    <w:p w:rsidR="00530FEE" w:rsidRPr="00530FEE" w:rsidRDefault="00530FEE" w:rsidP="00213862">
      <w:pPr>
        <w:shd w:val="clear" w:color="auto" w:fill="FFFFFF"/>
        <w:spacing w:before="120" w:after="0" w:line="240" w:lineRule="auto"/>
        <w:ind w:firstLine="567"/>
        <w:jc w:val="both"/>
        <w:rPr>
          <w:rFonts w:eastAsia="Times New Roman"/>
          <w:sz w:val="28"/>
          <w:szCs w:val="28"/>
        </w:rPr>
      </w:pPr>
      <w:r w:rsidRPr="00530FEE">
        <w:rPr>
          <w:rFonts w:eastAsia="Times New Roman"/>
          <w:sz w:val="28"/>
          <w:szCs w:val="28"/>
        </w:rPr>
        <w:t xml:space="preserve">Trước tình hình dịch Covid-19 đang diễn biến phức tạp và để thích ứng với bối cảnh hiện nay, các quốc gia trong khối ASEAN đã nhất trí với đề xuất của Mianma về việc tổ chức Hội nghị ASLOM bằng hình thức trực tuyến trong hai </w:t>
      </w:r>
      <w:r w:rsidRPr="00530FEE">
        <w:rPr>
          <w:rFonts w:eastAsia="Times New Roman"/>
          <w:sz w:val="28"/>
          <w:szCs w:val="28"/>
        </w:rPr>
        <w:lastRenderedPageBreak/>
        <w:t>ngày 6-7/10 với sự tham dự của các đoàn đại biểu của 10 nước thành viên ASEAN và đại diện Ban Thư ký ASEAN. Tại điểm cầu Bộ Tư pháp Việt Nam, ông Nguyễn Hữu Huyên, Vụ trưởng Vụ Hợp tác quốc tế làm Trưởng đoàn đã có bài phát biểu tại Hội nghị.</w:t>
      </w:r>
    </w:p>
    <w:p w:rsidR="00AA7B30" w:rsidRPr="00213862" w:rsidRDefault="00530FEE" w:rsidP="00213862">
      <w:pPr>
        <w:shd w:val="clear" w:color="auto" w:fill="FFFFFF"/>
        <w:spacing w:before="120" w:after="0" w:line="240" w:lineRule="auto"/>
        <w:ind w:firstLine="567"/>
        <w:jc w:val="both"/>
        <w:rPr>
          <w:rFonts w:eastAsia="Times New Roman"/>
          <w:sz w:val="28"/>
          <w:szCs w:val="28"/>
        </w:rPr>
      </w:pPr>
      <w:r w:rsidRPr="00530FEE">
        <w:rPr>
          <w:rFonts w:eastAsia="Times New Roman"/>
          <w:sz w:val="28"/>
          <w:szCs w:val="28"/>
        </w:rPr>
        <w:t>Theo thông báo của nước chủ nhà Mianma và Ban Thư ký ASEAN, Hội nghị ASLOM 19 sẽ có một số nội dung chính như: Tình hình thực hiện Hiệp định tương trợ tư pháp trong lĩnh vực hình sự giữa các nước ASEAN; Báo cáo về việc tổ chức các diễn đàn pháp luật ASEAN; Chương trình đào tạo cán bộ pháp luật ASEAN; cơ quan đầu mối thông tin pháp luật ASEAN; tình hình xây dựng Hiệp định mẫu ASEAN về dẫn độ, Hiệp định ASEAN về chuyển giao người bị kết án phạt tù; tình hình hợp tác trong lĩnh vực pháp luật thương mại; cập nhật thông tin về Hội nghị ASEAN về Phòng chống tội phạm và tư pháp hình sự; hợp tác tư pháp giữa các nước thành viên ASEAN (hoạt động của Hội đồng Chánh án ASEAN), hợp tác với Hiệp hội Luật Châu Á (ALA).</w:t>
      </w:r>
      <w:r w:rsidRPr="00530FEE">
        <w:rPr>
          <w:rFonts w:eastAsia="Times New Roman"/>
          <w:sz w:val="28"/>
          <w:szCs w:val="28"/>
        </w:rPr>
        <w:br/>
        <w:t>Tham dự Hội nghị lần này, Việt Nam mong muốn tiếp tục phát huy vai trò và vị thế của mình trong việc đóng góp tích cực cho quá trình thảo luận, đề ra các phương hướng nhằm bảo đảm việc triển khai hiệu quả, đúng tiến độ các chương trình, kế hoạch hợp tác pháp luật đã đề ra theo những khuôn khổ và lộ trình đã được xác lập, góp phần triển khai Cộng đồng ASEAN và thực hiện Tầm nhìn ASEAN 2025.</w:t>
      </w:r>
    </w:p>
    <w:p w:rsidR="00530FEE" w:rsidRPr="00213862" w:rsidRDefault="00530FEE" w:rsidP="00213862">
      <w:pPr>
        <w:shd w:val="clear" w:color="auto" w:fill="FFFFFF"/>
        <w:spacing w:before="120" w:after="0" w:line="240" w:lineRule="auto"/>
        <w:ind w:firstLine="567"/>
        <w:jc w:val="both"/>
        <w:rPr>
          <w:rFonts w:eastAsia="Times New Roman"/>
          <w:sz w:val="28"/>
          <w:szCs w:val="28"/>
        </w:rPr>
      </w:pPr>
      <w:r w:rsidRPr="00530FEE">
        <w:rPr>
          <w:rFonts w:eastAsia="Times New Roman"/>
          <w:sz w:val="28"/>
          <w:szCs w:val="28"/>
        </w:rPr>
        <w:t>Trong bài phát biểu của đoàn Việt Nam tại Hội nghị, ông Nguyễn Hữu Huyên đã đưa ra các quan điểm của phía Việt Nam về các nội dung nêu trên. Đối với nội dung tổ chức các Diễn đàn pháp luật ASEAN, ông  khẳng định, diễn đàn pháp luật là một kênh quan trọng để các nước thành viên tăng cường hợp tác về tư pháp, pháp luật, chia sẻ thông tin, kinh nghiệm cũng như thẳng thắn trao đổi về công tác xây dựng và thực thi pháp luật. Tuy nhiên, thời gian qua các nước ASEAN vẫn chưa tận dụng cơ chế này một cách hiệu quả khi số lượng các Diễn đàn trong lĩnh vực pháp luật được tổ chức là rất ít. Vì vậy, bên cạnh việc tăng cường tổ chức Diễn đàn pháp luật, các nước ASEAN cần chú trọng đa dạng hóa chủ đề của các Diễn đàn. Các Diễn đàn cần tập trung vào những vấn đề mà các Bên cùng quan tâm như: tăng cường tiếp cận công lý cho người nghèo, phụ nữ và trẻ em, tư pháp hình sự (phòng chống tội phạm có tổ chức xuyên quốc gia, buôn bán người, tội phạm ma túy, tội phạm công nghệ cao...), phòng chống bạo lực tình dục và bạo lực gia đình...</w:t>
      </w:r>
    </w:p>
    <w:p w:rsidR="00AA7B30" w:rsidRPr="00AA7B30" w:rsidRDefault="00AA7B30" w:rsidP="00213862">
      <w:pPr>
        <w:shd w:val="clear" w:color="auto" w:fill="FFFFFF"/>
        <w:spacing w:before="120" w:after="0" w:line="240" w:lineRule="auto"/>
        <w:ind w:firstLine="567"/>
        <w:jc w:val="both"/>
        <w:rPr>
          <w:rFonts w:eastAsia="Times New Roman"/>
          <w:sz w:val="28"/>
          <w:szCs w:val="28"/>
        </w:rPr>
      </w:pPr>
      <w:r w:rsidRPr="00AA7B30">
        <w:rPr>
          <w:rFonts w:eastAsia="Times New Roman"/>
          <w:sz w:val="28"/>
          <w:szCs w:val="28"/>
        </w:rPr>
        <w:t>Trong hai ngày 06 và 07/10/2020, Đoàn công tác liên ngành của Việt Nam gồm đại diện Bộ Tư pháp, Bộ Công an, Bộ Công thương và Viện Kiểm sát nhân dân tối cao do ông Nguyễn Hữu Huyên, Vụ trưởng Vụ Hợp tác quốc tế, Bộ Tư pháp làm Trưởng đoàn đã tham dự Hội nghị quan chức pháp luật cao cấp ASEAN (ASLOM) lần thứ 19. Đây là kỳ ASLOM lần đầu tiên được tổ chức theo hình thức trực tuyến trong bối cảnh tình hình dịch bệnh Covid – 19 vẫn đang diễn biến phức tạp trên thế giới và khu vực ASEAN.</w:t>
      </w:r>
    </w:p>
    <w:p w:rsidR="00AA7B30" w:rsidRPr="00213862" w:rsidRDefault="00AA7B30" w:rsidP="00213862">
      <w:pPr>
        <w:shd w:val="clear" w:color="auto" w:fill="FFFFFF"/>
        <w:spacing w:before="120" w:after="0" w:line="240" w:lineRule="auto"/>
        <w:ind w:firstLine="567"/>
        <w:jc w:val="both"/>
        <w:rPr>
          <w:rFonts w:eastAsia="Times New Roman"/>
          <w:sz w:val="28"/>
          <w:szCs w:val="28"/>
        </w:rPr>
      </w:pPr>
      <w:r w:rsidRPr="00AA7B30">
        <w:rPr>
          <w:rFonts w:eastAsia="Times New Roman"/>
          <w:sz w:val="28"/>
          <w:szCs w:val="28"/>
        </w:rPr>
        <w:t xml:space="preserve">Tại phiên khai mạc Hội nghị, các nước thành viên đã chứng kiến sự kiện bàn giao vai trò Chủ tịch ASLOM từ Lào (nước chủ nhà ASLOM 18) sang Myanma(nước chủ nhà ASLOM 19). ASLOM 19 vinh dự chào đón sự tham dự của đầy đủ đại diện các nước thành viên ASEAN, đặc biệt có sự tham dự của </w:t>
      </w:r>
      <w:r w:rsidRPr="00AA7B30">
        <w:rPr>
          <w:rFonts w:eastAsia="Times New Roman"/>
          <w:sz w:val="28"/>
          <w:szCs w:val="28"/>
        </w:rPr>
        <w:lastRenderedPageBreak/>
        <w:t>Tổng Chưởng lý Mi-an-ma, ông Htun Htun Oo và Thứ trưởng Bộ Tư pháp CHDCND Lào, ông Bounsavad BOUPHA.</w:t>
      </w:r>
    </w:p>
    <w:p w:rsidR="00AA7B30" w:rsidRPr="00213862" w:rsidRDefault="00AA7B30" w:rsidP="00213862">
      <w:pPr>
        <w:shd w:val="clear" w:color="auto" w:fill="FFFFFF"/>
        <w:spacing w:before="120" w:after="0" w:line="240" w:lineRule="auto"/>
        <w:ind w:firstLine="567"/>
        <w:jc w:val="both"/>
        <w:rPr>
          <w:rFonts w:eastAsia="Times New Roman"/>
          <w:sz w:val="28"/>
          <w:szCs w:val="28"/>
        </w:rPr>
      </w:pPr>
      <w:r w:rsidRPr="00AA7B30">
        <w:rPr>
          <w:rFonts w:eastAsia="Times New Roman"/>
          <w:sz w:val="28"/>
          <w:szCs w:val="28"/>
        </w:rPr>
        <w:t>Thay mặt Đoàn Việt Nam, ông Nguyễn Hữu Huyên, Trưởng ASLOM Việt Nam bày tỏ sự vui mừng được tham dự Hội nghị và gửi lời cảm ơn chân thành đến Chính phủ, Văn phòng Tổng chưởng lý nước chủ nhà Myanmar và Ban Thư ký ASEAN về những cố gắng, nỗ lực để có thể tổ chức Hội nghị ASLOM lần này trong bối cảnh dịch bệnh COVID-19 đang diễn biến phức tạp.</w:t>
      </w:r>
    </w:p>
    <w:p w:rsidR="00AA7B30" w:rsidRPr="00AA7B30" w:rsidRDefault="00AA7B30" w:rsidP="00213862">
      <w:pPr>
        <w:shd w:val="clear" w:color="auto" w:fill="FFFFFF"/>
        <w:spacing w:before="120" w:after="0" w:line="240" w:lineRule="auto"/>
        <w:ind w:firstLine="567"/>
        <w:jc w:val="both"/>
        <w:rPr>
          <w:rFonts w:eastAsia="Times New Roman"/>
          <w:sz w:val="28"/>
          <w:szCs w:val="28"/>
        </w:rPr>
      </w:pPr>
      <w:r w:rsidRPr="00AA7B30">
        <w:rPr>
          <w:rFonts w:eastAsia="Times New Roman"/>
          <w:sz w:val="28"/>
          <w:szCs w:val="28"/>
        </w:rPr>
        <w:t>Kể từ Hội nghị Bộ trưởng Tư pháp các nước ASEAN lần thứ 10 (ALAWMM) và ASLOM lần thứ 18 diễn ra vào tháng 10 năm 2018 tại Viêng-chăn, Lào, thế giới và khu vực đã có những biến động trên các mặt kinh tế - thương mại lẫn chính trị - an ninh như sự trỗi dậy của chủ nghĩa bảo hộ thương mại, căng thẳng trong cạnh tranh chiến lược giữa các nước lớn, quá trình Brexit kéo dài, các vấn đề an ninh phi truyền thống ngày càng phức tạp… Bên cạnh đó, dịch COVID-19 bùng phát, lan rộng từ đầu năm nay không chỉ gây thiệt hại lớn về người, mà còn ảnh hưởng nghiêm trọng đến mọi mặt đời sống kinh tế - xã hội của các nước, trong đó có khu vực ASEAN. Các hoạt động hợp tác, giao lưu trong nội khối ASEAN cũng như giữa ASEAN với bên ngoài bị ảnh hưởng khá lớn. Trong bối cảnh đó, bên cạnh việc dành ưu tiên hàng đầu cho ngăn chặn và kiểm soát dịch bệnh, việc ASEAN vẫn thể hiện sự chủ động, tích cực trong việc duy trì đoàn kết nội khối, đặc biệt là tăng cường hợp tác ứng phó dịch bệnh, là những thành quả đáng khích lệ, góp phần khẳng định vai trò trung tâm trong tiến trình vì hòa bình, an ninh, ổn định và phát triển ở khu vực. Việc triển khai Kế hoạch tổng thể trụ cột Cộng đồng Chính trị-An ninh ASEAN 2025 (APSC 2025) đã đạt nhiều kết quả đáng ghi nhận khi 96% dòng hành động trong Kế hoạch đã được đưa vào triển khai. Tuy nhiên, có 4/12 dòng hành động chưa được thực hiện liên quan trực tiếp tới lĩnh vực tư pháp và pháp luật. Do đó, nhằm thúc đẩy việc triển khai các dòng hành động nói trên để hiện thực hóa Tầm nhìn ASEAN 2025, hợp tác trong lĩnh vực tư pháp và pháp luật đóng vai trò rất quan trọng mà hạt nhân là kênh hợp tác chuyên ngành của ASLOM và ALAWMM. Những trao đổi, thảo luận và đóng góp ý kiến của các nước thành viên tại ASLOM lần thứ 19 này sẽ góp phần định hướng cho việc nâng cao hiệu quả thực hiện Kế hoạch APSC 2025 trong tiến trình 05 năm còn lại.</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 xml:space="preserve">Trong phần khai mạc, ông Nguyễn Hữu Huyên đã thông báo sơ bộ với Hội nghị về tình hình triển khai các Sáng kiến đã được thông qua tại ALAWMM 10 cũng như các kỳ ALAWMM trước đây của Việt Nam. Với vai trò là một quốc gia thành viên, là đối tác tin cậy và có trách nhiệm trong Cộng đồng ASEAN nói riêng và Cộng đồng quốc tế nói chung, đặc biệt là với vai trò đảm nhiệm Năm Chủ tịch ASEAN 2020 với phương châm “gắn kết và chủ động thích ứng”, Việt Nam đã tích cực phối hợp với các nước thành viên trong việc triển khai thực hiện các Sáng kiến về xây dựng Hiệp định mẫu ASEAN về dẫn độ, Hiệp định tương trợ tư pháp về hình sự giữa các nước ASEAN, hài hòa hóa pháp luật thương mại ASEAN, Hội nghị ASEAN về Phòng chống tội phạm và tư pháp hình sự; tăng cường trao đổi các Đoàn cán bộ pháp luật nghiên cứu, chia sẻ kinh nghiệm giữa các quốc gia thành viên. Bên cạnh đó, Việt Nam cũng rất nỗ lực </w:t>
      </w:r>
      <w:r w:rsidRPr="00213862">
        <w:rPr>
          <w:sz w:val="28"/>
          <w:szCs w:val="28"/>
          <w:shd w:val="clear" w:color="auto" w:fill="FFFFFF"/>
        </w:rPr>
        <w:lastRenderedPageBreak/>
        <w:t>trong việc tiếp tục hoàn thiện khuôn khổ pháp lý trong nước, không ngừng hoàn thiện hệ thống pháp luật, cải cách tư pháp và thực thi các cam kết quốc tế. </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Có thể thấy năm 2020 là năm có ý nghĩa đặc biệt quan trọng đối với Việt Nam khi đảm nhận vai trò Chủ tịch ASEAN. Với những thành quả mà Việt Nam cũng như các nước ASEAN đạt được trong thời gian khó khăn vừa qua đã cho thấy việc Việt Nam lựa chọn chủ đề “ASEAN gắn kết và chủ động thích ứng” là hoàn toàn xác đáng. Trong khuôn khổ Năm Chủ tịch ASEAN 2020, Bộ Tư pháp Việt Nam sẽ tổ chức Diễn đàn pháp luật ASEAN 2020 theo hình thức trực tuyến với chủ đề “Chia sẻ kinh nghiệm của các quốc gia thành viên ASEAN trong nâng cao hiệu quả tổ chức thi hành pháp luật và thi hành các bản án, quyết định của tòa án” vào ngày 04/11/2020. Diễn đàn này nhằm mục đích chia sẻ kinh nghiệm của các quốc gia thành viên ASEAN về thi hành pháp luật, góp phần nâng cao hiệu quả thực thi pháp luật, hướng tới mục tiêu xây dựng ASEAN thành một cộng đồng dựa trên luật lệ, củng cố và phát triển sức mạnh nội khối.</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Trong ngày làm việc đầu tiên của ASLOM 19, các nước tham dự đã cùng nhau trao đổi về các nội dung chính như: (i) Hiệp định tương trợ tư pháp trong lĩnh vực hình sự, (ii) Việc xây dựng Hiệp định mẫu ASEAN về dẫn độ, (iii) Thông tin về việc trao đổi các đoàn nghiên cứu giữa các nước, (iv) Chương trình đào tạo cán bộ pháp luật ASEAN, (v) Báo cáo cập nhật của Ban Thư ký ASEAN về Cơ quan đầu mối thông tin pháp luật ASEAN, (vi) Báo cáo cập nhật của Ban Thư ký ASEAN về tự do hóa các nghề pháp lý tại các nước thành viên ASEAN, (vii) Báo cáo của Thái Lan về Hội nghị ASEAN về phòng chống tội phạm và tư pháp hình sự, (viii) Báo cáo cập nhật của Ban Thư ký ASEAN về hợp tác tư pháp giữa các nước ASEAN, (ix) Báo cáo cập nhật của Việt Nam về tăng cường tương trợ tư pháp trong lĩnh vực dân sự và thương mại, (x) Tài liệu khái niệm của In-đô-nê-xi-a về tăng cường sự bảo vệ quyền của ngư dân trong ASEAN: từ góc độ trách nhiệm của doanh nghiệp, (xi) Báo cáo cập nhật của Ban Thư ký ASEAN về Hội nghị Cộng đồng điều phối An ninh-Chính trị ASEAN, (xii) Báo cáo cập nhật của Lào về phối hợp giữa ASLOM và các cơ quan chuyên ngành khác của ASEAN.</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Trong ngày làm việc thứ hai, Trưởng ASLOM các nước và đại biểu tham dự đã cùng trao đổi chuyên sâu về đề xuất của Thái Lan liên quan đến việc nâng tần suất họp ASLOM và  ALAWMM; địa điểm, thời gian và phương thức thích hợp để tổ chức ASLOM 20 và ALAWMM 11. Kết thúc các ngày làm việc của ASLOM 19, các nước thành viên và Ban Thư ký ASEAN đã cùng thảo luận và cơ bản thống nhất một số nội dung chính sau đây:</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(i) Về Hiệp định ASEAN về tương trợ tư pháp trong lĩnh vực hình sự</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 xml:space="preserve">Hiệp định tương trợ tư pháp về hình sự giữa các nước thành viên ASEAN (ASEAN MLAT) được nâng cấp thành Hiệp định ASEAN về tương trợ tư pháp trong lĩnh vực hình sự (ASEAN Treaty); AG MLAT và SOM MLAT được đổi tên thành Hội nghị Bộ trưởng/Tổng Chưởng lý các cơ quan trung ương ASEAN về tương trợ  tư pháp trong lĩnh vực hình sự (AMAG-MLAT) và Hội nghị quan chức cao cấp các cơ quan trung ương ASEAN về tương trợ  tư pháp trong lĩnh vực hình sự (SOM-MLAT); Ban Thư ký của MLAT do Malaysia thực hiện sẽ được chuyển giao cho Ban thư ký ASEAN để thực hiện vai trò của Ban thư ký </w:t>
      </w:r>
      <w:r w:rsidRPr="00213862">
        <w:rPr>
          <w:sz w:val="28"/>
          <w:szCs w:val="28"/>
          <w:shd w:val="clear" w:color="auto" w:fill="FFFFFF"/>
        </w:rPr>
        <w:lastRenderedPageBreak/>
        <w:t>MLAT; Brunei sẽ đăng cai tổ chức SOM-MLAT đầu tiên, dự kiến vào tháng 3/2021 bằng hình thức trực tuyến.</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(ii)  Về Hiệp  định ASEAN về dẫn độ</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ASLOM 19 ghi nhận dự thảo Điều khoản tham chiếu do Ban Thư ký ASEAN đề xuất về Hiệp định dẫn độ ASEAN dựa trên các ý kiến góp ý của Indonesia, Malaysia, Philippines và Singapore; nhất trí thành lập Nhóm công tác (Working Groups) về Hiệp định ASEAN về dẫn độ ASEAN; Singapore đề nghị đăng cai tổ chức phiên họp đầu tiên của Nhóm công tác ASEAN về Hiệp định về dẫn độ (thời gian và địa điểm sẽ được thông báo sau); ASLOM mỗi nước sẽ cử đại diện tham gia Nhóm công tác này trước ngày 23/10/2020 để Ban Thư ký ASEAN có cơ sở chuẩn bị cho cuộc họp đầu tiên của Nhóm; Indonesia và Thái Lan cũng đề nghị đăng cai tổ chức Phiên họp lần thứ 2 và 3 của Nhóm công tác.</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(iii) Về các Diễn đàn pháp luật ASEAN</w:t>
      </w:r>
    </w:p>
    <w:p w:rsidR="00FD103A"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Tại ASLOM 19, Thái Lan đã thông tin sơ bộ về kết quả Diễn đàn pháp luật ASEAN lần thứ 2 về chuyển giao người bị kết án phạt tù được tổ chức trong hai ngày 29 và 30/4/2019 tại Băng-cốc với sự tham gia của các nước thành viên ASEAN, Viện Tư pháp Thái Lan, Ban Thư ký ASEAN và Văn phòng Liên hợp quốc về chống ma túy và tội phạm. Tại ASLOM 19, Trưởng ASLOM Việt Nam đã thông báo về việc Việt Nam sẽ tổ chức Diễn đàn pháp luật ASEAN 2020 với chủ đề  “</w:t>
      </w:r>
      <w:r w:rsidRPr="00213862">
        <w:rPr>
          <w:rStyle w:val="Emphasis"/>
          <w:sz w:val="28"/>
          <w:szCs w:val="28"/>
          <w:shd w:val="clear" w:color="auto" w:fill="FFFFFF"/>
        </w:rPr>
        <w:t>Chia sẻ kinh nghiệm của các quốc gia thành viên ASEAN trong nâng cao hiệu quả tổ chức thi hành pháp luật và thi hành các bản án, quyết định của Tòa án</w:t>
      </w:r>
      <w:r w:rsidRPr="00213862">
        <w:rPr>
          <w:sz w:val="28"/>
          <w:szCs w:val="28"/>
          <w:shd w:val="clear" w:color="auto" w:fill="FFFFFF"/>
        </w:rPr>
        <w:t>” bằng hình thức trực tuyến vào ngày 04/11/2020.</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(iv) Về Hội nghị ASEAN về tư pháp hình sự và phòng chống tội phạm (ACCPCJ)</w:t>
      </w:r>
    </w:p>
    <w:p w:rsidR="00FD103A"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Tiếp nối thành công của ACCPCJ lần 2, Thái Lan thông báo sẽ đăng cai tổ chức ACCPCJ lần thứ 3 vào năm 2022.</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(v) Về đề xuất của Indonesia về tăng cường bảo vệ ngư dân trong ASEAN</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ASLOM 19 đã trao đổi quan điểm về đề xuất của Indonesia và ghi nhận quan điểm của một số quốc gia thành viên ASEAN rằng vấn đề này có thể nằm ngoài phạm vi ASLOM. Để triển khai đề xuất này, ASLOM 19 đã đề nghị Ban Thư ký ASEAN tham vấn với các đại diện khác của Ban Thư ký ASEAN để kiểm tra xem các cơ quan khác của ASEAN có thể đưa đề xuất này của Indonesia vào chương trình nghị sự của họ hay không và thông tin tại kỳ ASLOM tiếp theo để xem xét thêm.</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(vi) Về tần xuất họp ASLOM và ALAWMM</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Các nước thành viên và Ban Thư ký ASEAN sẽ tiếp tục thảo luận về đề xuất của Thái Lan về tăng tần xuất các phiên họp ASLOM và ALAWMM.</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(vii) Về trao đổi các đoàn nghiên cứu về pháp luật giữa các nước thành viên ASEAN</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Các nước thành viên ASEAN (Brunei, Indonesia, Lào, Malaysia, Singapore và Việt Nam) đã thông tin tại ASLOM 19 tình hình trao đổi các đoàn công tác, nghiên cứu trao đổi trong lĩnh vực pháp luật.</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lastRenderedPageBreak/>
        <w:t>(viii) Về  Chương trình đào tạo cán bộ pháp luật ASEAN (AGLOP)</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Tại ASLOM 19, Thái Lan thông báo sẽ tổ chức Hội nghị quốc tế với chủ đề về phá sản vào tháng 6/2021.  </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(ix) Về hài hòa hóa pháp luật thương mại trong ASEAN</w:t>
      </w:r>
    </w:p>
    <w:p w:rsidR="00FD103A"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Bên lề ASLOM 19, các nước thành viên đã tham dự Phiên họp lần thứ 9 của Nhóm công tác về hài hòa hóa pháp luật thương mại trong ASEAN. Tại Phiên họp này, các nước thành viên đã cùng trao đổi và thảo luận với Hiệp hội luật gia ASEAN-ALA về dự thảo “Hướng dẫn các thực hành tốt trong việc thực thi các phán quyết trọng tài trong ASEAN”. Ngoài ra, các nước thành viên thống nhất sẽ tham khảo ý kiến của các cơ quan có liên quan của nước mình về bản dự thảo Hướng dẫn và để ngỏ khả năng thông qua dự thảo Hướng dẫn tại ASLOM 20 vào năm 2021.</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(x) Về tự do hóa các nghề pháp lý tại các nước thành viên ASEAN</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Tại ASLOM 19, Ban Thư ký ASEAN đã có báo cáo cập nhật về tự do hóa các nghề pháp lý do Ủy ban Điều phối về Dịch vụ (CCS) thực hiện. Ngoài ra, Campuchia cũng thông tin tại Hội nghị về việc sửa đổi Luật về luật sư để điều chỉnh cho phù hợp với thực tiễn các nghề pháp lý tại Campuchia. Việc sửa đổi Luật về luật sư cũng được cho là sẽ phù hợp với yêu cầu tự do hóa nghề luật sư theo cơ chế hiện hành của ASEAN. Tại Hội nghị, Việt Nam đã có báo cáo cập nhật về tiến độ và việc thực hiện các cam kết quốc tế về việc tiếp tục triển khai việc rà soát, xây dựng gói cam kết dịch vụ thứ 10 trong khuôn khổ Hiệp định khung ASEAN về dịch vụ (AFAS) nhằm nâng mức cam kết tại các phân ngành dịch vụ cũ và mở thêm các phân ngành dịch vụ mới, tham gia đàm phán và thẩm định dự thảo Hiệp định thương mại dịch vụ ASEAN (ATISA).</w:t>
      </w:r>
    </w:p>
    <w:p w:rsidR="00AA7B30" w:rsidRPr="00213862" w:rsidRDefault="00AA7B30" w:rsidP="00213862">
      <w:pPr>
        <w:shd w:val="clear" w:color="auto" w:fill="FFFFFF"/>
        <w:spacing w:before="120" w:after="0" w:line="240" w:lineRule="auto"/>
        <w:ind w:firstLine="567"/>
        <w:jc w:val="both"/>
        <w:rPr>
          <w:rStyle w:val="Emphasis"/>
          <w:sz w:val="28"/>
          <w:szCs w:val="28"/>
          <w:shd w:val="clear" w:color="auto" w:fill="FFFFFF"/>
        </w:rPr>
      </w:pPr>
      <w:r w:rsidRPr="00213862">
        <w:rPr>
          <w:rStyle w:val="Emphasis"/>
          <w:sz w:val="28"/>
          <w:szCs w:val="28"/>
          <w:shd w:val="clear" w:color="auto" w:fill="FFFFFF"/>
        </w:rPr>
        <w:t>(xi) Về hợp tác với Hội Luật Châu Á (ALA)</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Ban Thư ký ASEAN đã cập nhật tại ASLOM 19 việc trao đổi và tham vấn với ALA về các lĩnh vực hợp tác giữa hai Bên, có thể là:</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 Vai trò của ALA trong việc thúc đẩy nhận thức về các công cụ pháp lý ASEAN và việc thực thi các công cụ pháp lý này;</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 Thúc đẩy tính pháp lý trong lĩnh vực thực thi phán quyết trọng tài;</w:t>
      </w:r>
    </w:p>
    <w:p w:rsidR="00FD103A"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 Thành lập “Ban chuyên gia” và vai trò của ALA trong việc giám sát sự tuân thủ phán quyết trọng tài.</w:t>
      </w:r>
    </w:p>
    <w:p w:rsidR="00AA7B30" w:rsidRPr="00213862" w:rsidRDefault="00AA7B30"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Qua hai ngày làm việc chính thức hiệu quả và tích cực, ASLOM 19 đã thành công tốt đẹp. Sự thành công của ASLOM 19 không những đánh dấu sự chủ động gắn kết và thích ứng của các nước ASEAN trong tình hình thế giới và khu vực có nhiều biến động hiện nay, mà còn thể hiện tinh thần trách nhiệm, thiện chí của các nước thành viên ASEAN trong việc cùng chung vai sát cánh đối diện với những khó khăn và thách thức. Sự tham gia tích cực, trách nhiệm của Việt Nam tại ASLOM 19 cũng thể hiện rõ vai trò của ta trong Năm Chủ tịch ASEAN 2020, qua đó góp phần nâng cao hình ảnh của Việt Nam nói chung, của Bộ Tư pháp nói riêng với tư cách là Trưởng ASLOM Việt Nam trong khu vực và trên trường quốc tế.</w:t>
      </w:r>
    </w:p>
    <w:p w:rsidR="00DF56C6" w:rsidRPr="00213862" w:rsidRDefault="00DF56C6" w:rsidP="00213862">
      <w:pPr>
        <w:pStyle w:val="Heading1"/>
        <w:shd w:val="clear" w:color="auto" w:fill="FFFFFF"/>
        <w:spacing w:before="120" w:beforeAutospacing="0" w:after="0" w:afterAutospacing="0"/>
        <w:ind w:firstLine="567"/>
        <w:jc w:val="both"/>
        <w:rPr>
          <w:sz w:val="28"/>
          <w:szCs w:val="28"/>
        </w:rPr>
      </w:pPr>
      <w:r w:rsidRPr="00213862">
        <w:rPr>
          <w:sz w:val="28"/>
          <w:szCs w:val="28"/>
        </w:rPr>
        <w:lastRenderedPageBreak/>
        <w:t>Việt Nam lần đầu tiên được bầu vào Hội đồng tư vấn Tổ chức quốc tế về Luật phát triển (IDLO)</w:t>
      </w:r>
    </w:p>
    <w:p w:rsidR="00DF56C6" w:rsidRPr="00DF56C6" w:rsidRDefault="00DF56C6" w:rsidP="00213862">
      <w:pPr>
        <w:shd w:val="clear" w:color="auto" w:fill="FFFFFF"/>
        <w:spacing w:before="120" w:after="0" w:line="240" w:lineRule="auto"/>
        <w:ind w:firstLine="567"/>
        <w:jc w:val="both"/>
        <w:rPr>
          <w:rFonts w:eastAsia="Times New Roman"/>
          <w:sz w:val="28"/>
          <w:szCs w:val="28"/>
        </w:rPr>
      </w:pPr>
      <w:r w:rsidRPr="00DF56C6">
        <w:rPr>
          <w:rFonts w:eastAsia="Times New Roman"/>
          <w:sz w:val="28"/>
          <w:szCs w:val="28"/>
        </w:rPr>
        <w:t>Ngày 24/11/2020 (từ 15h30 - 23h00 giờ Việt Nam), Hội nghị toàn thể các quốc gia thành viên của Tổ chức quốc tế về Luật Phát triển (IDLO) đã diễn ra theo hình thức trực tuyến với sự tham gia của 37 quốc gia. Đoàn liên ngành của Việt Nam tham dự Hội nghị bao gồm đại diện Bộ Tư pháp, Bộ Ngoại giao, Đại sứ quán Việt Nam tại Italia do ông Nguyễn Hữu Huyên Vụ trưởng Vụ Hợp tác quốc tế làm trưởng Đoàn.</w:t>
      </w:r>
    </w:p>
    <w:p w:rsidR="00DF56C6" w:rsidRPr="00DF56C6" w:rsidRDefault="00DF56C6" w:rsidP="00213862">
      <w:pPr>
        <w:shd w:val="clear" w:color="auto" w:fill="FFFFFF"/>
        <w:spacing w:before="120" w:after="0" w:line="240" w:lineRule="auto"/>
        <w:ind w:firstLine="567"/>
        <w:jc w:val="both"/>
        <w:rPr>
          <w:rFonts w:eastAsia="Times New Roman"/>
          <w:sz w:val="28"/>
          <w:szCs w:val="28"/>
        </w:rPr>
      </w:pPr>
      <w:r w:rsidRPr="00DF56C6">
        <w:rPr>
          <w:rFonts w:eastAsia="Times New Roman"/>
          <w:sz w:val="28"/>
          <w:szCs w:val="28"/>
        </w:rPr>
        <w:t>Hội nghị thường niên IDLO năm 2020 được diễn ra trong bối cảnh toàn thế giới đang chịu sự ảnh hưởng nặng nề của dịch bệnh Covid-19. Là một tổ chức có sứ mệnh hoạt động trong lĩnh vực pháp quyền và phát triển, trong năm 2020, IDLO đã kịp thời có những biện pháp để chủ động thích ứng với diễn biến của dịch bệnh. Với việc đổi mới việc tổ chức các hoạt động theo hình thức trực tuyến, IDLO đã có những đóng góp vào nỗ lực toàn cầu để phòng, chống dịch Covid-19 trên cơ sở xác định và thực hiện các hoạt động hợp tác, hỗ trợ các quốc gia thành viên triển khai các sáng kiến nhằm giảm nhẹ và ứng phó với đại dịch, góp phần duy trì tăng trưởng kinh tế - xã hội, đảm bảo mục tiêu thiên niên kỷ (SDG).</w:t>
      </w:r>
    </w:p>
    <w:p w:rsidR="00DF56C6" w:rsidRPr="00213862" w:rsidRDefault="00DF56C6" w:rsidP="00213862">
      <w:pPr>
        <w:shd w:val="clear" w:color="auto" w:fill="FFFFFF"/>
        <w:spacing w:before="120" w:after="0" w:line="240" w:lineRule="auto"/>
        <w:ind w:firstLine="567"/>
        <w:jc w:val="both"/>
        <w:rPr>
          <w:sz w:val="28"/>
          <w:szCs w:val="28"/>
          <w:shd w:val="clear" w:color="auto" w:fill="FFFFFF"/>
        </w:rPr>
      </w:pPr>
      <w:r w:rsidRPr="00213862">
        <w:rPr>
          <w:sz w:val="28"/>
          <w:szCs w:val="28"/>
          <w:shd w:val="clear" w:color="auto" w:fill="FFFFFF"/>
        </w:rPr>
        <w:t>Hội nghị thường niên năm 2020 IDLO đã thông qua nhiều văn kiện quan trọng như: Chiến lược của IDLO giai đoạn 2021-2024 và Kế hoạch hoạt động của IDLO năm 2021, góp phần  định tầm nhìn của tổ chức IDLO về Một thế giới mà mỗi người được sống trong phẩm giá và bình đẳng dựa trên nguyên tắc pháp quyền; Kế hoạch về “Xác định các mục tiêu và giải pháp trọng tâm để thúc đẩy pháp quyền và công lý trên cơ sở lấy con người là trung tâm, công bằng cho phụ nữ và trẻ em gái, phát triển bền vững, bao trùm, sử dụng hiệu quả tài nguyên, bảo vệ môi trường, bảo vệ an toàn và sức khỏe cho con người”.</w:t>
      </w:r>
    </w:p>
    <w:p w:rsidR="00DF56C6" w:rsidRPr="00213862" w:rsidRDefault="00DF56C6" w:rsidP="00213862">
      <w:pPr>
        <w:spacing w:before="120" w:after="0" w:line="240" w:lineRule="auto"/>
        <w:ind w:firstLine="567"/>
        <w:rPr>
          <w:rFonts w:eastAsia="Times New Roman"/>
          <w:sz w:val="28"/>
          <w:szCs w:val="28"/>
          <w:shd w:val="clear" w:color="auto" w:fill="FFFFFF"/>
        </w:rPr>
      </w:pPr>
      <w:r w:rsidRPr="00DF56C6">
        <w:rPr>
          <w:rFonts w:eastAsia="Times New Roman"/>
          <w:sz w:val="28"/>
          <w:szCs w:val="28"/>
          <w:shd w:val="clear" w:color="auto" w:fill="FFFFFF"/>
        </w:rPr>
        <w:t>Điểm nhấn của Hội nghị thường niên của IDLO năm này là Việt Nam đã đề cử và các nước thành viên đã nhất trí bầu Tiến sỹ Hoàng Ly Anh (Trường Đại học Luật Hà Nội) vào vị trí Ủy viên Hội đồng tư vấn của IDLO. Việc đề cử thành công vị trí này góp phần thực hiện chủ trương của Việt Nam về chủ động hội nhập đa phương, thúc đẩy hợp tác quốc tế trong lĩnh vực pháp luật và tư pháp đi vào chiều sâu, trong đó có việc tăng cường cử đại diện tham gia các thiết chế pháp lý quốc tế./.</w:t>
      </w:r>
    </w:p>
    <w:p w:rsidR="005F62B4" w:rsidRDefault="005F62B4" w:rsidP="005F62B4">
      <w:pPr>
        <w:spacing w:after="0" w:line="240" w:lineRule="auto"/>
        <w:ind w:firstLine="567"/>
        <w:jc w:val="both"/>
        <w:rPr>
          <w:sz w:val="28"/>
          <w:szCs w:val="28"/>
        </w:rPr>
      </w:pPr>
    </w:p>
    <w:p w:rsidR="00FD103A" w:rsidRDefault="00DF56C6" w:rsidP="005F62B4">
      <w:pPr>
        <w:spacing w:after="0" w:line="240" w:lineRule="auto"/>
        <w:ind w:firstLine="567"/>
        <w:jc w:val="both"/>
        <w:rPr>
          <w:sz w:val="28"/>
          <w:szCs w:val="28"/>
        </w:rPr>
      </w:pPr>
      <w:r w:rsidRPr="00FD103A">
        <w:rPr>
          <w:sz w:val="28"/>
          <w:szCs w:val="28"/>
        </w:rPr>
        <w:t>CHIẾN LƯỢC CỦA IDLO GIAI ĐOẠN 2021-2024</w:t>
      </w:r>
    </w:p>
    <w:p w:rsidR="00FD103A" w:rsidRDefault="00DF56C6" w:rsidP="005F62B4">
      <w:pPr>
        <w:spacing w:after="0" w:line="240" w:lineRule="auto"/>
        <w:ind w:firstLine="567"/>
        <w:jc w:val="both"/>
        <w:rPr>
          <w:sz w:val="28"/>
          <w:szCs w:val="28"/>
        </w:rPr>
      </w:pPr>
      <w:r w:rsidRPr="00FD103A">
        <w:rPr>
          <w:sz w:val="28"/>
          <w:szCs w:val="28"/>
        </w:rPr>
        <w:t>Tầm nhìn: Một thế giới mà mỗi người được sống trong phẩm giá và bình đẳng theo nguyên tắc pháp quyền</w:t>
      </w:r>
    </w:p>
    <w:p w:rsidR="00C72640" w:rsidRDefault="00DF56C6" w:rsidP="005F62B4">
      <w:pPr>
        <w:spacing w:after="0" w:line="240" w:lineRule="auto"/>
        <w:ind w:firstLine="567"/>
        <w:jc w:val="both"/>
        <w:rPr>
          <w:sz w:val="28"/>
          <w:szCs w:val="28"/>
        </w:rPr>
      </w:pPr>
      <w:r w:rsidRPr="00FD103A">
        <w:rPr>
          <w:sz w:val="28"/>
          <w:szCs w:val="28"/>
        </w:rPr>
        <w:t>Sứ mệnh: Nỗ lực cho hệ thống tư pháp lấy con người là trung tâm và thúc đẩy pháp quyền nhằm phát triển bền vững và xây dựng xã hội hòa bình, phát triển</w:t>
      </w:r>
      <w:r w:rsidR="00C72640">
        <w:rPr>
          <w:sz w:val="28"/>
          <w:szCs w:val="28"/>
        </w:rPr>
        <w:t>.</w:t>
      </w:r>
    </w:p>
    <w:p w:rsidR="00C72640" w:rsidRDefault="00DF56C6" w:rsidP="005F62B4">
      <w:pPr>
        <w:spacing w:after="0" w:line="240" w:lineRule="auto"/>
        <w:jc w:val="both"/>
        <w:rPr>
          <w:spacing w:val="-4"/>
          <w:sz w:val="28"/>
          <w:szCs w:val="28"/>
        </w:rPr>
      </w:pPr>
      <w:r w:rsidRPr="00C72640">
        <w:rPr>
          <w:spacing w:val="-4"/>
          <w:sz w:val="28"/>
          <w:szCs w:val="28"/>
        </w:rPr>
        <w:t>Mục tiêu 1: Hệ thống tư pháp hiệu quả hơn và đáp ứng nhu cầu của người dân</w:t>
      </w:r>
      <w:r w:rsidRPr="00C72640">
        <w:rPr>
          <w:spacing w:val="-4"/>
          <w:sz w:val="28"/>
          <w:szCs w:val="28"/>
        </w:rPr>
        <w:br/>
        <w:t>• Mục tiêu chiến lược 1: Trao quyền cho người dân, trọng tâm là nhóm yếu thế.</w:t>
      </w:r>
      <w:r w:rsidRPr="00C72640">
        <w:rPr>
          <w:spacing w:val="-4"/>
          <w:sz w:val="28"/>
          <w:szCs w:val="28"/>
        </w:rPr>
        <w:br/>
        <w:t>• Mục tiêu chiến lược 2: Xây dựng luật pháp và thể chế phù hợp với mọi người.</w:t>
      </w:r>
      <w:r w:rsidRPr="00C72640">
        <w:rPr>
          <w:spacing w:val="-4"/>
          <w:sz w:val="28"/>
          <w:szCs w:val="28"/>
        </w:rPr>
        <w:br/>
        <w:t>• Mục tiêu chiến lược 3: Giảm khoảng trống về tư pháp cho phụ nữ và trẻ em gái.</w:t>
      </w:r>
      <w:r w:rsidRPr="00C72640">
        <w:rPr>
          <w:spacing w:val="-4"/>
          <w:sz w:val="28"/>
          <w:szCs w:val="28"/>
        </w:rPr>
        <w:br/>
        <w:t>Mục tiêu 2: Pháp quyền thúc đẩy hòa bình và phát triển bền vững</w:t>
      </w:r>
      <w:r w:rsidRPr="00C72640">
        <w:rPr>
          <w:spacing w:val="-4"/>
          <w:sz w:val="28"/>
          <w:szCs w:val="28"/>
        </w:rPr>
        <w:br/>
      </w:r>
      <w:r w:rsidRPr="00C72640">
        <w:rPr>
          <w:spacing w:val="-4"/>
          <w:sz w:val="28"/>
          <w:szCs w:val="28"/>
        </w:rPr>
        <w:lastRenderedPageBreak/>
        <w:t>• Mục tiêu chiến lược 4: Pháp quyền thúc đẩy phát triển kinh tế bao trùm,</w:t>
      </w:r>
      <w:r w:rsidRPr="00C72640">
        <w:rPr>
          <w:spacing w:val="-4"/>
          <w:sz w:val="28"/>
          <w:szCs w:val="28"/>
        </w:rPr>
        <w:br/>
        <w:t>• Mục tiêu chiến lược 5: Pháp quyền thúc đẩy thay đổi tư pháp về môi trường và sử dụng bền vững tài nguyên thiên nhiên và đất đai</w:t>
      </w:r>
      <w:r w:rsidR="00C72640">
        <w:rPr>
          <w:spacing w:val="-4"/>
          <w:sz w:val="28"/>
          <w:szCs w:val="28"/>
        </w:rPr>
        <w:t>.</w:t>
      </w:r>
    </w:p>
    <w:p w:rsidR="00DF56C6" w:rsidRPr="00C72640" w:rsidRDefault="00DF56C6" w:rsidP="005F62B4">
      <w:pPr>
        <w:spacing w:after="0" w:line="240" w:lineRule="auto"/>
        <w:jc w:val="both"/>
        <w:rPr>
          <w:spacing w:val="-4"/>
          <w:sz w:val="28"/>
          <w:szCs w:val="28"/>
        </w:rPr>
      </w:pPr>
      <w:r w:rsidRPr="00C72640">
        <w:rPr>
          <w:spacing w:val="-4"/>
          <w:sz w:val="28"/>
          <w:szCs w:val="28"/>
        </w:rPr>
        <w:t>• Mục tiêu chiến lược 6: Pháp quyền tạo ra cuộc sống mạnh khỏe và hạnh phúc cho mọi người.</w:t>
      </w:r>
    </w:p>
    <w:p w:rsidR="00920AFF" w:rsidRPr="00213862" w:rsidRDefault="000D55EE" w:rsidP="00213862">
      <w:pPr>
        <w:spacing w:before="120" w:after="0" w:line="240" w:lineRule="auto"/>
        <w:ind w:firstLine="567"/>
        <w:jc w:val="both"/>
        <w:rPr>
          <w:b/>
          <w:sz w:val="28"/>
          <w:szCs w:val="28"/>
        </w:rPr>
      </w:pPr>
      <w:r w:rsidRPr="00213862">
        <w:rPr>
          <w:b/>
          <w:sz w:val="28"/>
          <w:szCs w:val="28"/>
        </w:rPr>
        <w:t xml:space="preserve">III. </w:t>
      </w:r>
      <w:r w:rsidR="0076127B" w:rsidRPr="00213862">
        <w:rPr>
          <w:b/>
          <w:sz w:val="28"/>
          <w:szCs w:val="28"/>
        </w:rPr>
        <w:t>Đánh giá kết quả thực hiện</w:t>
      </w:r>
      <w:r w:rsidRPr="00213862">
        <w:rPr>
          <w:b/>
          <w:sz w:val="28"/>
          <w:szCs w:val="28"/>
        </w:rPr>
        <w:t xml:space="preserve"> Kế hoạch công tác</w:t>
      </w:r>
      <w:r w:rsidR="00920AFF" w:rsidRPr="00213862">
        <w:rPr>
          <w:b/>
          <w:sz w:val="28"/>
          <w:szCs w:val="28"/>
        </w:rPr>
        <w:t xml:space="preserve"> Nhóm Quan hệ đối tác pháp luật </w:t>
      </w:r>
      <w:r w:rsidR="0076127B" w:rsidRPr="00213862">
        <w:rPr>
          <w:b/>
          <w:sz w:val="28"/>
          <w:szCs w:val="28"/>
        </w:rPr>
        <w:t xml:space="preserve">năm </w:t>
      </w:r>
      <w:r w:rsidR="00920AFF" w:rsidRPr="00213862">
        <w:rPr>
          <w:b/>
          <w:sz w:val="28"/>
          <w:szCs w:val="28"/>
        </w:rPr>
        <w:t xml:space="preserve">2020 </w:t>
      </w:r>
    </w:p>
    <w:p w:rsidR="00971EFE" w:rsidRPr="00213862" w:rsidRDefault="00971EFE" w:rsidP="00213862">
      <w:pPr>
        <w:spacing w:before="120" w:after="0" w:line="240" w:lineRule="auto"/>
        <w:ind w:firstLine="567"/>
        <w:jc w:val="both"/>
        <w:rPr>
          <w:b/>
          <w:sz w:val="28"/>
          <w:szCs w:val="28"/>
        </w:rPr>
      </w:pPr>
      <w:r w:rsidRPr="00213862">
        <w:rPr>
          <w:b/>
          <w:sz w:val="28"/>
          <w:szCs w:val="28"/>
        </w:rPr>
        <w:t>1. Những kết quả đã đạt được</w:t>
      </w:r>
    </w:p>
    <w:p w:rsidR="00FB05D3" w:rsidRPr="00213862" w:rsidRDefault="00C8600D" w:rsidP="00213862">
      <w:pPr>
        <w:spacing w:before="120" w:after="0" w:line="240" w:lineRule="auto"/>
        <w:ind w:firstLine="567"/>
        <w:jc w:val="both"/>
        <w:rPr>
          <w:spacing w:val="-2"/>
          <w:sz w:val="28"/>
          <w:szCs w:val="28"/>
          <w:lang w:val="nb-NO"/>
        </w:rPr>
      </w:pPr>
      <w:r w:rsidRPr="00213862">
        <w:rPr>
          <w:spacing w:val="-2"/>
          <w:sz w:val="28"/>
          <w:szCs w:val="28"/>
          <w:lang w:val="nb-NO"/>
        </w:rPr>
        <w:t>Đánh giá chung trong năm 2020 cho thấy hoạt động Nhóm quan hệ đối tác pháp luật trong việc triển khai các hoạt động nhằm thúc đẩy hoạt động hợp tác quốc tế về pháp luật của các cơ quan, tổ chức, địa phương tiếp tục được triển khai phù hợp với Nghị định số 113/2014/NĐ-CP</w:t>
      </w:r>
      <w:r w:rsidR="00FB05D3" w:rsidRPr="00213862">
        <w:rPr>
          <w:spacing w:val="-2"/>
          <w:sz w:val="28"/>
          <w:szCs w:val="28"/>
          <w:lang w:val="nb-NO"/>
        </w:rPr>
        <w:t xml:space="preserve"> ngày 26/11/2014 của Chính phủ về quản lý hợp tác quốc tế về pháp luật; </w:t>
      </w:r>
      <w:r w:rsidR="00FB05D3" w:rsidRPr="00213862">
        <w:rPr>
          <w:sz w:val="28"/>
          <w:szCs w:val="28"/>
          <w:lang w:val="nl-NL"/>
        </w:rPr>
        <w:t>Chỉ thị số 39-CT/TW ngày 09/12/2009 của Ban Bí thư về hợp tác với nước ngoài trong lĩnh vực pháp luật, cải cách hành chính và cải cách tư pháp; Kết luận số 73-KL/TW ngày 20/5/2020 của Ban Bí thư về việc tiếp tục thực hiện Chỉ thị số 39-CT/TW; Quyết định số 84/QĐ-TTg ngày 22/9/ 2020 của Thủ tướng Chính phủ về việc ban hành Kế hoạch thực hiện Kết luận số 73-KL/TW và Nghị định số 113/2014/NĐ-CP</w:t>
      </w:r>
      <w:r w:rsidRPr="00213862">
        <w:rPr>
          <w:spacing w:val="-2"/>
          <w:sz w:val="28"/>
          <w:szCs w:val="28"/>
          <w:lang w:val="nb-NO"/>
        </w:rPr>
        <w:t xml:space="preserve">. </w:t>
      </w:r>
    </w:p>
    <w:p w:rsidR="00C8600D" w:rsidRPr="00213862" w:rsidRDefault="00C8600D" w:rsidP="00213862">
      <w:pPr>
        <w:spacing w:before="120" w:after="0" w:line="240" w:lineRule="auto"/>
        <w:ind w:firstLine="567"/>
        <w:jc w:val="both"/>
        <w:rPr>
          <w:spacing w:val="-2"/>
          <w:sz w:val="28"/>
          <w:szCs w:val="28"/>
          <w:lang w:val="nb-NO"/>
        </w:rPr>
      </w:pPr>
      <w:r w:rsidRPr="00213862">
        <w:rPr>
          <w:spacing w:val="-2"/>
          <w:sz w:val="28"/>
          <w:szCs w:val="28"/>
          <w:lang w:val="nb-NO"/>
        </w:rPr>
        <w:t xml:space="preserve">Số lượng các chương trình, dự án, phi dự án được đàm phán và triển khai mới </w:t>
      </w:r>
      <w:r w:rsidR="00896B22" w:rsidRPr="00213862">
        <w:rPr>
          <w:spacing w:val="-2"/>
          <w:sz w:val="28"/>
          <w:szCs w:val="28"/>
          <w:lang w:val="nb-NO"/>
        </w:rPr>
        <w:t xml:space="preserve">thông qua kêu gọi, đề xuất tổng hợp từ hoạt động của Nhóm Quan hệ đối tác pháp luật </w:t>
      </w:r>
      <w:r w:rsidRPr="00213862">
        <w:rPr>
          <w:spacing w:val="-2"/>
          <w:sz w:val="28"/>
          <w:szCs w:val="28"/>
          <w:lang w:val="nb-NO"/>
        </w:rPr>
        <w:t>trong năm 20</w:t>
      </w:r>
      <w:r w:rsidR="00896B22" w:rsidRPr="00213862">
        <w:rPr>
          <w:spacing w:val="-2"/>
          <w:sz w:val="28"/>
          <w:szCs w:val="28"/>
          <w:lang w:val="nb-NO"/>
        </w:rPr>
        <w:t>20</w:t>
      </w:r>
      <w:r w:rsidRPr="00213862">
        <w:rPr>
          <w:spacing w:val="-2"/>
          <w:sz w:val="28"/>
          <w:szCs w:val="28"/>
          <w:lang w:val="nb-NO"/>
        </w:rPr>
        <w:t xml:space="preserve"> có xu hướng giảm so với năm 20</w:t>
      </w:r>
      <w:r w:rsidR="00896B22" w:rsidRPr="00213862">
        <w:rPr>
          <w:spacing w:val="-2"/>
          <w:sz w:val="28"/>
          <w:szCs w:val="28"/>
          <w:lang w:val="nb-NO"/>
        </w:rPr>
        <w:t>19</w:t>
      </w:r>
      <w:r w:rsidRPr="00213862">
        <w:rPr>
          <w:spacing w:val="-2"/>
          <w:sz w:val="28"/>
          <w:szCs w:val="28"/>
          <w:lang w:val="nb-NO"/>
        </w:rPr>
        <w:t xml:space="preserve"> (chỉ có16 dự án, phi dự án mới với mức ngân sách thấp). Dù vậy, tính hiệu quả của các khoản viện trợ này vẫn được đảm bảo. Mục tiêu (bao gồm cả dài hạn, và ngắn hạn) của các chương trình, dự án, phi dự án phù hợp với chức năng, nhiệm vụ vẫn được thực hiện đúng, đủ, phù hợp với chức năng, nhiệm vụ và phục vụ hiệu quả cho việc triển khai các nhiệm vụ chuyên môn trọng tâm, ưu tiên của các cơ quan, tổ chức tham gia thực hiện Các cơ quan, tổ chức tham gia thực hiện các hoạt động hợp tác quốc tế về pháp luật có sự mở rộng hơn đối với các địa phương. Về nội dung, năm 20</w:t>
      </w:r>
      <w:r w:rsidR="00896B22" w:rsidRPr="00213862">
        <w:rPr>
          <w:spacing w:val="-2"/>
          <w:sz w:val="28"/>
          <w:szCs w:val="28"/>
          <w:lang w:val="nb-NO"/>
        </w:rPr>
        <w:t>20</w:t>
      </w:r>
      <w:r w:rsidRPr="00213862">
        <w:rPr>
          <w:spacing w:val="-2"/>
          <w:sz w:val="28"/>
          <w:szCs w:val="28"/>
          <w:lang w:val="nb-NO"/>
        </w:rPr>
        <w:t xml:space="preserve">, các hoạt động hợp tác tiếp tục hướng trọng tâm vào hỗ trợ công tác tổ chức thi hành pháp luật, phù hợp với chức năng, nhiệm vụ được giao của cơ quan, tổ chức thực hiện hợp tác quốc tế. Các hoạt động hỗ trợ trực tiếp cho các văn bản quy phạm pháp luật đã được hạn chế hơn với năm trước. Các yêu cầu, nguyên tắc trong hợp tác, đặc biệt là quy định tại Chỉ thị số 39-CT/TW </w:t>
      </w:r>
      <w:r w:rsidRPr="00213862">
        <w:rPr>
          <w:spacing w:val="-2"/>
          <w:sz w:val="28"/>
          <w:szCs w:val="28"/>
          <w:lang w:val="nl-NL"/>
        </w:rPr>
        <w:t>ngày 09/12/2009 của Ban Bí thư về hợp tác với nước ngoài trong lĩnh vực pháp luật, cải cách hành chính và cải cách tư pháp</w:t>
      </w:r>
      <w:r w:rsidRPr="00213862">
        <w:rPr>
          <w:spacing w:val="-2"/>
          <w:sz w:val="28"/>
          <w:szCs w:val="28"/>
          <w:lang w:val="nb-NO"/>
        </w:rPr>
        <w:t xml:space="preserve"> cơ bản được tuân thủ nghiêm, chưa phát hiện các vấn đề phức tạp, nhạy cảm. Hoạt động </w:t>
      </w:r>
      <w:r w:rsidRPr="00213862">
        <w:rPr>
          <w:sz w:val="28"/>
          <w:szCs w:val="28"/>
          <w:lang w:val="nl-NL"/>
        </w:rPr>
        <w:t xml:space="preserve">hợp tác quốc tế </w:t>
      </w:r>
      <w:r w:rsidRPr="00213862">
        <w:rPr>
          <w:spacing w:val="-2"/>
          <w:sz w:val="28"/>
          <w:szCs w:val="28"/>
          <w:lang w:val="nb-NO"/>
        </w:rPr>
        <w:t>về pháp luật đã góp phần hỗ trợ các cơ quan, tổ chức ở trung ương và địa phương trong triển khai thực hiện các chức năng, nhiệm vụ theo quy định của pháp luật, góp phần nâng cao năng lực cho đội ngũ cán bộ, tăng cường sự hiểu biết lẫn nhau cũng như tạo ra các cơ hội để học hỏi, chia sẻ kinh nghiệm trong thực hiện các hoạt động chuyên môn về pháp luật và thúc đẩy quan hệ hợp tác giữa Việt Nam với các quốc gia và các tổ chức quốc tế</w:t>
      </w:r>
      <w:r w:rsidR="00896B22" w:rsidRPr="00213862">
        <w:rPr>
          <w:spacing w:val="-2"/>
          <w:sz w:val="28"/>
          <w:szCs w:val="28"/>
          <w:lang w:val="nb-NO"/>
        </w:rPr>
        <w:t>.</w:t>
      </w:r>
    </w:p>
    <w:p w:rsidR="00971EFE" w:rsidRPr="00213862" w:rsidRDefault="00971EFE" w:rsidP="00213862">
      <w:pPr>
        <w:pStyle w:val="FootnoteText"/>
        <w:spacing w:before="120" w:after="0" w:line="240" w:lineRule="auto"/>
        <w:ind w:firstLine="567"/>
        <w:jc w:val="both"/>
        <w:rPr>
          <w:i/>
          <w:sz w:val="28"/>
          <w:szCs w:val="28"/>
          <w:lang w:val="pt-BR"/>
        </w:rPr>
      </w:pPr>
      <w:r w:rsidRPr="00213862">
        <w:rPr>
          <w:i/>
          <w:sz w:val="28"/>
          <w:szCs w:val="28"/>
          <w:lang w:val="nl-NL"/>
        </w:rPr>
        <w:t>Về nội dung</w:t>
      </w:r>
      <w:r w:rsidRPr="00213862">
        <w:rPr>
          <w:sz w:val="28"/>
          <w:szCs w:val="28"/>
          <w:lang w:val="nl-NL"/>
        </w:rPr>
        <w:t xml:space="preserve">, các chương trình, dự án hợp tác quốc tế về pháp luật đã hỗ trợ cho các hoạt động nghiên cứu, xây dựng và tổ chức thi hành pháp luật cũng như nâng cao hiệu quả thực hiện nhiệm vụ quản lý nhà nước của các Bộ, ngành. </w:t>
      </w:r>
      <w:r w:rsidRPr="00213862">
        <w:rPr>
          <w:sz w:val="28"/>
          <w:szCs w:val="28"/>
          <w:lang w:val="nl-NL"/>
        </w:rPr>
        <w:lastRenderedPageBreak/>
        <w:t xml:space="preserve">Tổng hợp báo cáo của các cơ quan, tổ chức, địa phương cho thấy, các hoạt động hợp tác quốc tế đã hỗ trợ xây dựng </w:t>
      </w:r>
      <w:r w:rsidRPr="00213862">
        <w:rPr>
          <w:b/>
          <w:sz w:val="28"/>
          <w:szCs w:val="28"/>
          <w:lang w:val="nl-NL"/>
        </w:rPr>
        <w:t>15</w:t>
      </w:r>
      <w:r w:rsidRPr="00213862">
        <w:rPr>
          <w:sz w:val="28"/>
          <w:szCs w:val="28"/>
          <w:lang w:val="nl-NL"/>
        </w:rPr>
        <w:t xml:space="preserve"> văn bản quy phạm pháp luật (gồm dự thảo Luật, Nghị định hoặc các văn bản quy phạm pháp luật khác) theo các hình thức nghiên cứu kinh nghiệm quốc tế (hội nghị, hội thảo quốc tế hoặc đoàn khảo sát). Tiếp tục xu hướng của hoạt động hợp tác trong lĩnh vực pháp luật trong một vài năm gần đây, các hoạt động hợp tác quốc tế về pháp luật năm 2019 tập trung nhiều hơn cho công tác tổ chức thi hành pháp luật, nâng cao hiệu quả quản lý nhà nước cũng như các hoạt động đào tạo, bồi dưỡng tập huấn kiến thức, kỹ năng nhằm thực thi tốt luật, nghị định đã được ban hành. Bên cạnh đó, nhiều hoạt động hợp tác pháp luật trong năm 2020 được thiết kế đã hỗ trợ và phục vụ hiệu quả hơn các nhiệm vụ phát triển kinh tế - xã hội của ngành, địa phương.</w:t>
      </w:r>
    </w:p>
    <w:p w:rsidR="00971EFE" w:rsidRPr="00213862" w:rsidRDefault="00971EFE" w:rsidP="00213862">
      <w:pPr>
        <w:pStyle w:val="FootnoteText"/>
        <w:spacing w:before="120" w:after="0" w:line="240" w:lineRule="auto"/>
        <w:ind w:firstLine="567"/>
        <w:jc w:val="both"/>
        <w:rPr>
          <w:sz w:val="28"/>
          <w:szCs w:val="28"/>
          <w:lang w:val="nl-NL"/>
        </w:rPr>
      </w:pPr>
      <w:r w:rsidRPr="00213862">
        <w:rPr>
          <w:i/>
          <w:sz w:val="28"/>
          <w:szCs w:val="28"/>
          <w:lang w:val="pt-BR"/>
        </w:rPr>
        <w:t>Về đối tác hợp tác và nguồn viện trợ,</w:t>
      </w:r>
      <w:r w:rsidRPr="00213862">
        <w:rPr>
          <w:sz w:val="28"/>
          <w:szCs w:val="28"/>
          <w:lang w:val="pt-BR"/>
        </w:rPr>
        <w:t xml:space="preserve"> các đối tác </w:t>
      </w:r>
      <w:r w:rsidRPr="00213862">
        <w:rPr>
          <w:sz w:val="28"/>
          <w:szCs w:val="28"/>
          <w:lang w:val="nl-NL"/>
        </w:rPr>
        <w:t xml:space="preserve">hợp tác quốc tế </w:t>
      </w:r>
      <w:r w:rsidRPr="00213862">
        <w:rPr>
          <w:sz w:val="28"/>
          <w:szCs w:val="28"/>
          <w:lang w:val="pt-BR"/>
        </w:rPr>
        <w:t>về pháp luật tiếp tục là các tổ chức có kinh nghiệm hỗ trợ, hợp tác với các cơ quan, tổ chức của Việt Nam trong lĩnh vực pháp luật trong nhiều năm qua</w:t>
      </w:r>
      <w:r w:rsidRPr="00213862">
        <w:rPr>
          <w:sz w:val="28"/>
          <w:szCs w:val="28"/>
          <w:lang w:val="nl-NL"/>
        </w:rPr>
        <w:t xml:space="preserve">. Các đối tác đa phương hỗ trợ chính trong lĩnh vực pháp luật cho Việt Nam bao gồm các tổ chức của Liên hợp quốc (UNDP, UNICEF, UNHCR, UNODC, UNWomen), Ngân hàng Thế giới (WB), Liên minh châu Âu (EU)... Các đối tác song phương chủ yếu cũng là các đối tác có truyền thống trong hợp tác với Việt Nam như Chính phủ Canada, CHLB Đức, các cơ quan hợp tác phát triển JICA - Nhật Bản, USAID - Hoa Kỳ, KOICA - Hàn Quốc, các Đại sứ quán Anh (thông qua Quỹ thịnh vượng Anh), Ailen, Pháp, Nhật Bản... Bên cạnh các đối tác Chính phủ và liên Chính phủ, lĩnh vực pháp luật cũng nhận được sự quan tâm, hỗ trợ, hợp tác của nhiều tổ chức phi Chính phủ như Tổ chức Bánh mì cho Thế giới, Quỹ hợp tác quốc tế Đức về pháp luật (IRZ), Đoàn Luật sư Liên bang Đức (BRAK), Cơ quan con nuôi Trung ương Ailen, Oxfarm - Anh, Viện Friedrich-Ebert-Stiftung (FES), </w:t>
      </w:r>
      <w:r w:rsidRPr="00213862">
        <w:rPr>
          <w:sz w:val="28"/>
          <w:szCs w:val="28"/>
          <w:lang w:val="pt-BR"/>
        </w:rPr>
        <w:t>Hiệp hội nghiên cứu Hiến pháp châu Á</w:t>
      </w:r>
      <w:r w:rsidRPr="00213862">
        <w:rPr>
          <w:sz w:val="28"/>
          <w:szCs w:val="28"/>
          <w:lang w:val="nl-NL"/>
        </w:rPr>
        <w:t>, Hiệp hội Luật sư Hoa Kỳ, Hiệp hội Luật sư quốc tế, Stiching Aids Fonds -Soa Aids Netherland, Tổ chức động vật hoang dã (WCS), Tổ chức Vòng tay Thái Bình Dương (Pacific Links Foundation) ….</w:t>
      </w:r>
    </w:p>
    <w:p w:rsidR="00D40091" w:rsidRPr="00213862" w:rsidRDefault="00D40091" w:rsidP="00213862">
      <w:pPr>
        <w:pStyle w:val="FootnoteText"/>
        <w:spacing w:before="120" w:after="0" w:line="240" w:lineRule="auto"/>
        <w:ind w:firstLine="567"/>
        <w:jc w:val="both"/>
        <w:rPr>
          <w:sz w:val="28"/>
          <w:szCs w:val="28"/>
          <w:lang w:val="nl-NL"/>
        </w:rPr>
      </w:pPr>
      <w:r w:rsidRPr="00213862">
        <w:rPr>
          <w:sz w:val="28"/>
          <w:szCs w:val="28"/>
          <w:lang w:val="nl-NL"/>
        </w:rPr>
        <w:t>Các kết quả cụ thể đã đạt được như sau:</w:t>
      </w:r>
    </w:p>
    <w:p w:rsidR="00D40091" w:rsidRPr="00213862" w:rsidRDefault="00D40091" w:rsidP="00213862">
      <w:pPr>
        <w:spacing w:before="120" w:after="0" w:line="240" w:lineRule="auto"/>
        <w:ind w:firstLine="567"/>
        <w:jc w:val="both"/>
        <w:rPr>
          <w:b/>
          <w:sz w:val="28"/>
          <w:szCs w:val="28"/>
        </w:rPr>
      </w:pPr>
      <w:r w:rsidRPr="00213862">
        <w:rPr>
          <w:b/>
          <w:sz w:val="28"/>
          <w:szCs w:val="28"/>
        </w:rPr>
        <w:t xml:space="preserve">-  </w:t>
      </w:r>
      <w:r w:rsidRPr="00213862">
        <w:rPr>
          <w:sz w:val="28"/>
          <w:szCs w:val="28"/>
        </w:rPr>
        <w:t>Tổ chức</w:t>
      </w:r>
      <w:r w:rsidRPr="00213862">
        <w:rPr>
          <w:b/>
          <w:sz w:val="28"/>
          <w:szCs w:val="28"/>
        </w:rPr>
        <w:t xml:space="preserve"> </w:t>
      </w:r>
      <w:r w:rsidRPr="00FB18EF">
        <w:rPr>
          <w:sz w:val="28"/>
          <w:szCs w:val="28"/>
        </w:rPr>
        <w:t>thành công</w:t>
      </w:r>
      <w:r w:rsidRPr="00213862">
        <w:rPr>
          <w:b/>
          <w:sz w:val="28"/>
          <w:szCs w:val="28"/>
        </w:rPr>
        <w:t xml:space="preserve"> </w:t>
      </w:r>
      <w:r w:rsidRPr="00213862">
        <w:rPr>
          <w:spacing w:val="-4"/>
          <w:sz w:val="28"/>
          <w:szCs w:val="28"/>
        </w:rPr>
        <w:t>Phiên thảo luận về hoàn thiện và thực thi pháp luật về “</w:t>
      </w:r>
      <w:r w:rsidRPr="00213862">
        <w:rPr>
          <w:i/>
          <w:spacing w:val="-4"/>
          <w:sz w:val="28"/>
          <w:szCs w:val="28"/>
        </w:rPr>
        <w:t>Nâng cao nhận thức pháp luật nhằm tăng cường phòng, chống bạo lực trẻ em</w:t>
      </w:r>
      <w:r w:rsidRPr="00213862">
        <w:rPr>
          <w:spacing w:val="-4"/>
          <w:sz w:val="28"/>
          <w:szCs w:val="28"/>
        </w:rPr>
        <w:t xml:space="preserve">” ngày 17/6/2020 và Phiên thảo luận về hoàn thiện và thực thi chính sách, pháp luật với chủ đề </w:t>
      </w:r>
      <w:r w:rsidRPr="00213862">
        <w:rPr>
          <w:i/>
          <w:spacing w:val="-4"/>
          <w:sz w:val="28"/>
          <w:szCs w:val="28"/>
        </w:rPr>
        <w:t>Nâng cao nhận thức pháp luật nhằm tăng cường phòng, chống bạo lực trẻ em</w:t>
      </w:r>
      <w:r w:rsidRPr="00213862">
        <w:rPr>
          <w:spacing w:val="-4"/>
          <w:sz w:val="28"/>
          <w:szCs w:val="28"/>
        </w:rPr>
        <w:t>” ngày 19/10/2020 tại Hà Nội.</w:t>
      </w:r>
    </w:p>
    <w:p w:rsidR="00D40091" w:rsidRPr="00213862" w:rsidRDefault="00D40091" w:rsidP="00213862">
      <w:pPr>
        <w:spacing w:before="120" w:after="0" w:line="240" w:lineRule="auto"/>
        <w:ind w:firstLine="567"/>
        <w:jc w:val="both"/>
        <w:rPr>
          <w:b/>
          <w:sz w:val="28"/>
          <w:szCs w:val="28"/>
        </w:rPr>
      </w:pPr>
      <w:r w:rsidRPr="00213862">
        <w:rPr>
          <w:b/>
          <w:sz w:val="28"/>
          <w:szCs w:val="28"/>
        </w:rPr>
        <w:t xml:space="preserve">- </w:t>
      </w:r>
      <w:r w:rsidRPr="00213862">
        <w:rPr>
          <w:sz w:val="28"/>
          <w:szCs w:val="28"/>
        </w:rPr>
        <w:t>Hoàn thiện các chuyên đề nghiên cứu các nội dung pháp luật và tư pháp là thế mạnh và sự quan tâm cao của đối tác quốc tế phục vụ cho việc đề xuất hợp tác với các đối tác trong cải cách pháp luật, cải cách tư pháp; xây dựng chuyên đề (bản tinh) tuyên truyền về thành tựu 75 năm phát triển của Bộ, ngành Tư pháp để thông tin đến các đối tác hợp tác với Bộ Tư pháp</w:t>
      </w:r>
      <w:r w:rsidRPr="00213862">
        <w:rPr>
          <w:b/>
          <w:sz w:val="28"/>
          <w:szCs w:val="28"/>
        </w:rPr>
        <w:t xml:space="preserve">  </w:t>
      </w:r>
    </w:p>
    <w:p w:rsidR="00D40091" w:rsidRPr="00213862" w:rsidRDefault="00D40091" w:rsidP="00213862">
      <w:pPr>
        <w:spacing w:before="120" w:after="0" w:line="240" w:lineRule="auto"/>
        <w:ind w:firstLine="567"/>
        <w:jc w:val="both"/>
        <w:rPr>
          <w:sz w:val="28"/>
          <w:szCs w:val="28"/>
        </w:rPr>
      </w:pPr>
      <w:r w:rsidRPr="00213862">
        <w:rPr>
          <w:sz w:val="28"/>
          <w:szCs w:val="28"/>
        </w:rPr>
        <w:t xml:space="preserve">- Tổ chức các tọa đàm chia sẻ thông tin về nhu cầu hợp tác quốc tế về pháp luật, giới thiệu một số kết quả hợp tác quốc tế nổi bật trong năm 2020 và giới thiệu các quy định mới của pháp luật về quản lý hoạt động hợp tác quốc tế về pháp luật (tập trung vào tổ chức hội nghị, hội thảo quốc tế, quản lý chương trình, </w:t>
      </w:r>
      <w:r w:rsidRPr="00213862">
        <w:rPr>
          <w:sz w:val="28"/>
          <w:szCs w:val="28"/>
        </w:rPr>
        <w:lastRenderedPageBreak/>
        <w:t>dự án, viện trợ hỗ trợ phát triển chính thức và phi chính phủ) đến các đối tượng có liên quan và các đối tác quốc tế.</w:t>
      </w:r>
    </w:p>
    <w:p w:rsidR="00D40091" w:rsidRPr="00FB18EF" w:rsidRDefault="00D40091" w:rsidP="00213862">
      <w:pPr>
        <w:spacing w:before="120" w:after="0" w:line="240" w:lineRule="auto"/>
        <w:ind w:firstLine="567"/>
        <w:jc w:val="both"/>
        <w:rPr>
          <w:sz w:val="28"/>
          <w:szCs w:val="28"/>
        </w:rPr>
      </w:pPr>
      <w:r w:rsidRPr="00FB18EF">
        <w:rPr>
          <w:sz w:val="28"/>
          <w:szCs w:val="28"/>
        </w:rPr>
        <w:t>- Thực hiện các báo cáo về tình hình hoạt động của Nhóm quan hệ đối tác pháp luật, báo cáo kết quả các Diễn đàn pháp luật, kết quả hợp tác quốc tế về pháp luật</w:t>
      </w:r>
    </w:p>
    <w:p w:rsidR="00D40091" w:rsidRPr="00213862" w:rsidRDefault="00D40091" w:rsidP="00213862">
      <w:pPr>
        <w:spacing w:before="120" w:after="0" w:line="240" w:lineRule="auto"/>
        <w:ind w:firstLine="567"/>
        <w:jc w:val="both"/>
        <w:rPr>
          <w:sz w:val="28"/>
          <w:szCs w:val="28"/>
        </w:rPr>
      </w:pPr>
      <w:r w:rsidRPr="00FB18EF">
        <w:rPr>
          <w:sz w:val="28"/>
          <w:szCs w:val="28"/>
        </w:rPr>
        <w:t>- Phát hành Bản tin về hoạt động của Nhóm quan hệ đối tác pháp luật, xây dựng và duy trì chuyên mục Nhóm quan hệ đối tác pháp luật trên Trang thông tin điện tử về hợp tác quốc tế về pháp luật;</w:t>
      </w:r>
      <w:r w:rsidRPr="00213862">
        <w:rPr>
          <w:b/>
          <w:sz w:val="28"/>
          <w:szCs w:val="28"/>
        </w:rPr>
        <w:t xml:space="preserve"> </w:t>
      </w:r>
      <w:r w:rsidRPr="00213862">
        <w:rPr>
          <w:sz w:val="28"/>
          <w:szCs w:val="28"/>
        </w:rPr>
        <w:t xml:space="preserve">phát hành Bản tin về hoạt động của Nhóm quan hệ đối tác pháp luật (newsletter), trong đó thông tin kết quả hoạt động hợp tác pháp luật nổi bật của các cơ quan, tổ chức; tiếp tục duy trì, đăng tải thông tin về các hoạt động của Nhóm quan hệ đối tác pháp luật, các hoạt động đối ngoại của Bộ Tư pháp, kết quả nổi bật của công tác hợp tác quốc tế trên Trang thông tin điện tử về hợp tác quốc tế về pháp luật. </w:t>
      </w:r>
    </w:p>
    <w:p w:rsidR="00C8600D" w:rsidRPr="00213862" w:rsidRDefault="00C8600D" w:rsidP="00213862">
      <w:pPr>
        <w:spacing w:before="120" w:after="0" w:line="240" w:lineRule="auto"/>
        <w:ind w:firstLine="567"/>
        <w:jc w:val="both"/>
        <w:rPr>
          <w:b/>
          <w:sz w:val="28"/>
          <w:szCs w:val="28"/>
        </w:rPr>
      </w:pPr>
      <w:r w:rsidRPr="00213862">
        <w:rPr>
          <w:b/>
          <w:sz w:val="28"/>
          <w:szCs w:val="28"/>
        </w:rPr>
        <w:t>2. Những hạn chế, khó khăn</w:t>
      </w:r>
    </w:p>
    <w:p w:rsidR="00C8600D" w:rsidRPr="00213862" w:rsidRDefault="00C8600D" w:rsidP="00213862">
      <w:pPr>
        <w:spacing w:before="120" w:after="0" w:line="240" w:lineRule="auto"/>
        <w:ind w:firstLine="567"/>
        <w:jc w:val="both"/>
        <w:rPr>
          <w:sz w:val="28"/>
          <w:szCs w:val="28"/>
        </w:rPr>
      </w:pPr>
      <w:r w:rsidRPr="00213862">
        <w:rPr>
          <w:sz w:val="28"/>
          <w:szCs w:val="28"/>
        </w:rPr>
        <w:t xml:space="preserve">- </w:t>
      </w:r>
      <w:r w:rsidRPr="00213862">
        <w:rPr>
          <w:rFonts w:eastAsia="Times New Roman"/>
          <w:sz w:val="28"/>
          <w:szCs w:val="28"/>
        </w:rPr>
        <w:t>Đại dịch Covid-19 diễn biến phức tạp và sẽ tiếp tục kéo dài</w:t>
      </w:r>
      <w:r w:rsidRPr="00213862">
        <w:rPr>
          <w:sz w:val="28"/>
          <w:szCs w:val="28"/>
        </w:rPr>
        <w:t xml:space="preserve"> nên các hoạt động của Nhóm Quan hệ đối tác pháp luật đã có sự điều chỉnh về thời gian và phương thức triển khai hoạt động. </w:t>
      </w:r>
      <w:r w:rsidRPr="00213862">
        <w:rPr>
          <w:rFonts w:eastAsia="Times New Roman"/>
          <w:sz w:val="28"/>
          <w:szCs w:val="28"/>
        </w:rPr>
        <w:t xml:space="preserve">Trong năm 2020, </w:t>
      </w:r>
      <w:r w:rsidRPr="00213862">
        <w:rPr>
          <w:sz w:val="28"/>
          <w:szCs w:val="28"/>
          <w:lang w:val="de-DE"/>
        </w:rPr>
        <w:t>ảnh hưởng bởi dịch Covid nên các hoạt động của Nhóm Quan hệ đối tác pháp luật năm 2020 mới chủ yếu được triển khai thực hiện các hoạt động thuê tuyển chuyên gia trong nước, triển khai việc nghiên cứu</w:t>
      </w:r>
      <w:r w:rsidRPr="00213862">
        <w:rPr>
          <w:rFonts w:eastAsia="Times New Roman"/>
          <w:sz w:val="28"/>
          <w:szCs w:val="28"/>
        </w:rPr>
        <w:t>. Nhiều hoạt động của đơn vị, hầu hết là hội nghị, hội thảo, thực hiện các hoạt động khảo sát, làm việc với chuyên gia quốc tế</w:t>
      </w:r>
      <w:r w:rsidRPr="00213862">
        <w:rPr>
          <w:sz w:val="28"/>
          <w:szCs w:val="28"/>
        </w:rPr>
        <w:t>…</w:t>
      </w:r>
      <w:r w:rsidRPr="00213862">
        <w:rPr>
          <w:rFonts w:eastAsia="Times New Roman"/>
          <w:sz w:val="28"/>
          <w:szCs w:val="28"/>
        </w:rPr>
        <w:t xml:space="preserve">phải tạm hoãn hoặc điều chỉnh thời gian thực hiện. </w:t>
      </w:r>
      <w:r w:rsidRPr="00213862">
        <w:rPr>
          <w:sz w:val="28"/>
          <w:szCs w:val="28"/>
        </w:rPr>
        <w:t xml:space="preserve">Do đó, tiến độ giải ngân của các hoạt động chỉ mới chiếm một tỷ lệ nhỏ so với kinh phí được giao từ đầu năm. </w:t>
      </w:r>
    </w:p>
    <w:p w:rsidR="00C8600D" w:rsidRPr="00213862" w:rsidRDefault="00C8600D" w:rsidP="00213862">
      <w:pPr>
        <w:spacing w:before="120" w:after="0" w:line="240" w:lineRule="auto"/>
        <w:ind w:firstLine="567"/>
        <w:jc w:val="both"/>
        <w:rPr>
          <w:sz w:val="28"/>
          <w:szCs w:val="28"/>
        </w:rPr>
      </w:pPr>
      <w:r w:rsidRPr="00213862">
        <w:rPr>
          <w:sz w:val="28"/>
          <w:szCs w:val="28"/>
        </w:rPr>
        <w:t>- Thông tin, kết quả hoạt động hợp tác được chia sẻ (không bao gồm các thông tin chia sẻ tại các Diễn đàn pháp luật) mới chủ yếu từ các hoạt động của Bộ Tư pháp hoặc trong phạm vi hợp tác với các đối tác trong khuôn khổ các chương trình, dự án do Bộ Tư pháp là cơ quan chủ quản.</w:t>
      </w:r>
    </w:p>
    <w:p w:rsidR="00362E72" w:rsidRPr="00213862" w:rsidRDefault="00362E72" w:rsidP="00213862">
      <w:pPr>
        <w:spacing w:before="120" w:after="0" w:line="240" w:lineRule="auto"/>
        <w:ind w:firstLine="567"/>
        <w:jc w:val="both"/>
        <w:rPr>
          <w:sz w:val="28"/>
          <w:szCs w:val="28"/>
          <w:lang w:val="nl-NL"/>
        </w:rPr>
      </w:pPr>
      <w:r w:rsidRPr="00213862">
        <w:rPr>
          <w:sz w:val="28"/>
          <w:szCs w:val="28"/>
          <w:lang w:val="nl-NL"/>
        </w:rPr>
        <w:t xml:space="preserve">- Số lượng các chương trình, dự án, phi dự án hỗ trợ trong lĩnh vực pháp luật huy động thông qua hoạt động của Nhóm Quan hệ đối tác pháp luật còn khiêm tốn so với nhu cầu hợp tác của các cơ quan, tổ chức và có xu hướng giảm so với năm 2019. Đặc biệt, số lượng các chương trình, dự án, phi dự án chuyên về pháp luật không nhiều. Các hoạt động hợp tác pháp luật thường chỉ là một cấu phần hoặc một kết quả/nội dung nhỏ trong tổng thể một dự án nên nhiều hỗ trợ chỉ mang tính đơn lẻ, hạn chế trong việc hỗ trợ cho các nhiệm vụ dài hạn hoặc hỗ trợ cho những nhiệm vụ liên quan đến tăng cường năng lực của các cơ quan, tổ chức.  </w:t>
      </w:r>
    </w:p>
    <w:p w:rsidR="00362E72" w:rsidRPr="00213862" w:rsidRDefault="00362E72" w:rsidP="00213862">
      <w:pPr>
        <w:spacing w:before="120" w:after="0" w:line="240" w:lineRule="auto"/>
        <w:ind w:firstLine="567"/>
        <w:jc w:val="both"/>
        <w:rPr>
          <w:sz w:val="28"/>
          <w:szCs w:val="28"/>
          <w:lang w:val="nl-NL"/>
        </w:rPr>
      </w:pPr>
      <w:r w:rsidRPr="00213862">
        <w:rPr>
          <w:sz w:val="28"/>
          <w:szCs w:val="28"/>
          <w:lang w:val="nl-NL"/>
        </w:rPr>
        <w:t>- Một số đối tác truyền thống, đặc biệt là các cơ quan của Liên hợp quốc (UNDP, UNWomen, UNODC, UNHCR) có sự thay đổi trong cung cấp hỗ trợ các hoạt động hợp tác trong lĩnh vực pháp luật theo quy mô nhỏ hơn, trọng tâm, trọng điểm vào những vấn đề là sự quan tâm thúc đẩy của các tổ chức này và theo nguồn vốn huy động được từ các đối tác thứ ba.</w:t>
      </w:r>
    </w:p>
    <w:p w:rsidR="00362E72" w:rsidRPr="00213862" w:rsidRDefault="00362E72" w:rsidP="00213862">
      <w:pPr>
        <w:spacing w:before="120" w:after="0" w:line="240" w:lineRule="auto"/>
        <w:ind w:firstLine="567"/>
        <w:jc w:val="both"/>
        <w:rPr>
          <w:sz w:val="28"/>
          <w:szCs w:val="28"/>
          <w:lang w:val="nl-NL"/>
        </w:rPr>
      </w:pPr>
      <w:r w:rsidRPr="00213862">
        <w:rPr>
          <w:sz w:val="28"/>
          <w:szCs w:val="28"/>
          <w:lang w:val="nl-NL"/>
        </w:rPr>
        <w:t xml:space="preserve">- Các hoạt động hợp tác pháp luật hoặc các chương trình, dự án ở cấp địa phương vẫn tiếp tục ở mức hạn chế mặc dù đã có sự gia tăng trong năm 2019.  </w:t>
      </w:r>
      <w:r w:rsidRPr="00213862">
        <w:rPr>
          <w:sz w:val="28"/>
          <w:szCs w:val="28"/>
          <w:lang w:val="nl-NL"/>
        </w:rPr>
        <w:lastRenderedPageBreak/>
        <w:t>Quy mô các dự án, phi dự án ở cấp địa phương thường nhỏ, mức độ và phạm vi tác động không nhiều, ít các chương trình, dự án ODA.</w:t>
      </w:r>
    </w:p>
    <w:p w:rsidR="00362E72" w:rsidRPr="00213862" w:rsidRDefault="00362E72" w:rsidP="00213862">
      <w:pPr>
        <w:spacing w:before="120" w:after="0" w:line="240" w:lineRule="auto"/>
        <w:ind w:firstLine="567"/>
        <w:jc w:val="both"/>
        <w:rPr>
          <w:b/>
          <w:sz w:val="28"/>
          <w:szCs w:val="28"/>
          <w:lang w:val="nb-NO"/>
        </w:rPr>
      </w:pPr>
      <w:r w:rsidRPr="00213862">
        <w:rPr>
          <w:sz w:val="28"/>
          <w:szCs w:val="28"/>
          <w:lang w:val="nl-NL"/>
        </w:rPr>
        <w:t>- Các hoạt động chia sẻ kết quả hợp tác quốc tế trong lĩnh vực pháp luật chưa được chú trọng. Tỷ lệ các hoạt động này so với các hoạt động hợp tác đã thực hiện trong năm 20</w:t>
      </w:r>
      <w:r w:rsidR="00D40091" w:rsidRPr="00213862">
        <w:rPr>
          <w:sz w:val="28"/>
          <w:szCs w:val="28"/>
          <w:lang w:val="nl-NL"/>
        </w:rPr>
        <w:t>20</w:t>
      </w:r>
      <w:r w:rsidRPr="00213862">
        <w:rPr>
          <w:sz w:val="28"/>
          <w:szCs w:val="28"/>
          <w:lang w:val="nl-NL"/>
        </w:rPr>
        <w:t xml:space="preserve"> rất thấp, hầu như không có các hoạt động hội thảo,tọa đàm chia sẻ kinh nghiệm, kết quả hợp tác quốc tế về pháp luật trong số liệu thống kê của các cơ quan, tổ chức. </w:t>
      </w:r>
    </w:p>
    <w:p w:rsidR="00F620E9" w:rsidRPr="00213862" w:rsidRDefault="00F620E9" w:rsidP="00213862">
      <w:pPr>
        <w:spacing w:before="120" w:after="0" w:line="240" w:lineRule="auto"/>
        <w:ind w:firstLine="567"/>
        <w:jc w:val="both"/>
        <w:rPr>
          <w:rFonts w:eastAsia="Times New Roman"/>
          <w:sz w:val="28"/>
          <w:szCs w:val="28"/>
          <w:lang w:val="nl-NL"/>
        </w:rPr>
      </w:pPr>
      <w:r w:rsidRPr="00213862">
        <w:rPr>
          <w:rFonts w:eastAsia="Times New Roman"/>
          <w:sz w:val="28"/>
          <w:szCs w:val="28"/>
          <w:lang w:val="nl-NL"/>
        </w:rPr>
        <w:t xml:space="preserve">Trên đây là </w:t>
      </w:r>
      <w:r w:rsidR="001405A4" w:rsidRPr="00213862">
        <w:rPr>
          <w:rFonts w:eastAsia="Times New Roman"/>
          <w:sz w:val="28"/>
          <w:szCs w:val="28"/>
          <w:lang w:val="nl-NL"/>
        </w:rPr>
        <w:t xml:space="preserve">Báo cáo kết quả, tình hình xây dựng và duy trì chuyên mục trên trang thông tin điện tử của Nhóm quan hệ đối tác pháp luật Quý </w:t>
      </w:r>
      <w:r w:rsidR="00446FB9" w:rsidRPr="00213862">
        <w:rPr>
          <w:rFonts w:eastAsia="Times New Roman"/>
          <w:sz w:val="28"/>
          <w:szCs w:val="28"/>
          <w:lang w:val="nl-NL"/>
        </w:rPr>
        <w:t>I</w:t>
      </w:r>
      <w:r w:rsidR="00DB7AAE">
        <w:rPr>
          <w:rFonts w:eastAsia="Times New Roman"/>
          <w:sz w:val="28"/>
          <w:szCs w:val="28"/>
          <w:lang w:val="nl-NL"/>
        </w:rPr>
        <w:t>V</w:t>
      </w:r>
      <w:r w:rsidR="001405A4" w:rsidRPr="00213862">
        <w:rPr>
          <w:rFonts w:eastAsia="Times New Roman"/>
          <w:sz w:val="28"/>
          <w:szCs w:val="28"/>
          <w:lang w:val="nl-NL"/>
        </w:rPr>
        <w:t>/2020</w:t>
      </w:r>
      <w:r w:rsidRPr="00213862">
        <w:rPr>
          <w:rFonts w:eastAsia="Times New Roman"/>
          <w:sz w:val="28"/>
          <w:szCs w:val="28"/>
          <w:lang w:val="nl-NL"/>
        </w:rPr>
        <w:t xml:space="preserve">, </w:t>
      </w:r>
      <w:r w:rsidR="00D4470C" w:rsidRPr="00213862">
        <w:rPr>
          <w:rFonts w:eastAsia="Times New Roman"/>
          <w:sz w:val="28"/>
          <w:szCs w:val="28"/>
          <w:lang w:val="nl-NL"/>
        </w:rPr>
        <w:t xml:space="preserve">Vụ Hợp tác quốc tế </w:t>
      </w:r>
      <w:r w:rsidRPr="00213862">
        <w:rPr>
          <w:rFonts w:eastAsia="Times New Roman"/>
          <w:sz w:val="28"/>
          <w:szCs w:val="28"/>
          <w:lang w:val="nl-NL"/>
        </w:rPr>
        <w:t xml:space="preserve">xin </w:t>
      </w:r>
      <w:r w:rsidR="00D4470C" w:rsidRPr="00213862">
        <w:rPr>
          <w:rFonts w:eastAsia="Times New Roman"/>
          <w:sz w:val="28"/>
          <w:szCs w:val="28"/>
          <w:lang w:val="nl-NL"/>
        </w:rPr>
        <w:t>báo cáo Thứ trưởng Nguyễn Khánh Ngọc xem xét, cho ý kiến chỉ đạo</w:t>
      </w:r>
      <w:r w:rsidRPr="00213862">
        <w:rPr>
          <w:rFonts w:eastAsia="Times New Roman"/>
          <w:sz w:val="28"/>
          <w:szCs w:val="28"/>
          <w:lang w:val="nl-NL"/>
        </w:rPr>
        <w:t>./.</w:t>
      </w:r>
      <w:bookmarkStart w:id="0" w:name="_GoBack"/>
      <w:bookmarkEnd w:id="0"/>
    </w:p>
    <w:p w:rsidR="00453200" w:rsidRPr="00213862" w:rsidRDefault="00453200" w:rsidP="00453200">
      <w:pPr>
        <w:spacing w:before="120" w:after="0"/>
        <w:ind w:firstLine="567"/>
        <w:jc w:val="both"/>
        <w:rPr>
          <w:rFonts w:eastAsia="Times New Roman"/>
          <w:sz w:val="28"/>
          <w:szCs w:val="28"/>
          <w:lang w:val="nl-NL"/>
        </w:rPr>
      </w:pPr>
    </w:p>
    <w:tbl>
      <w:tblPr>
        <w:tblW w:w="9360" w:type="dxa"/>
        <w:tblInd w:w="108" w:type="dxa"/>
        <w:tblLook w:val="04A0" w:firstRow="1" w:lastRow="0" w:firstColumn="1" w:lastColumn="0" w:noHBand="0" w:noVBand="1"/>
      </w:tblPr>
      <w:tblGrid>
        <w:gridCol w:w="3870"/>
        <w:gridCol w:w="5490"/>
      </w:tblGrid>
      <w:tr w:rsidR="00213862" w:rsidRPr="00213862" w:rsidTr="00F620E9">
        <w:trPr>
          <w:trHeight w:val="2560"/>
        </w:trPr>
        <w:tc>
          <w:tcPr>
            <w:tcW w:w="3870" w:type="dxa"/>
            <w:hideMark/>
          </w:tcPr>
          <w:p w:rsidR="00F620E9" w:rsidRPr="00213862" w:rsidRDefault="00F620E9">
            <w:pPr>
              <w:tabs>
                <w:tab w:val="left" w:pos="1530"/>
              </w:tabs>
              <w:spacing w:after="0" w:line="240" w:lineRule="auto"/>
              <w:jc w:val="both"/>
              <w:rPr>
                <w:rFonts w:eastAsia="MS Mincho"/>
                <w:b/>
                <w:bCs/>
                <w:i/>
                <w:iCs/>
                <w:sz w:val="24"/>
                <w:szCs w:val="24"/>
                <w:lang w:val="nl-NL"/>
              </w:rPr>
            </w:pPr>
            <w:r w:rsidRPr="00213862">
              <w:rPr>
                <w:rFonts w:eastAsia="MS Mincho"/>
                <w:b/>
                <w:bCs/>
                <w:i/>
                <w:iCs/>
                <w:sz w:val="24"/>
                <w:szCs w:val="24"/>
                <w:lang w:val="nl-NL"/>
              </w:rPr>
              <w:t>Nơi nhận:</w:t>
            </w:r>
            <w:r w:rsidRPr="00213862">
              <w:rPr>
                <w:rFonts w:eastAsia="MS Mincho"/>
                <w:b/>
                <w:bCs/>
                <w:i/>
                <w:iCs/>
                <w:sz w:val="24"/>
                <w:szCs w:val="24"/>
                <w:lang w:val="nl-NL"/>
              </w:rPr>
              <w:tab/>
            </w:r>
          </w:p>
          <w:p w:rsidR="00F620E9" w:rsidRPr="00213862" w:rsidRDefault="00F620E9" w:rsidP="00D4470C">
            <w:pPr>
              <w:spacing w:after="0" w:line="240" w:lineRule="auto"/>
              <w:jc w:val="both"/>
              <w:rPr>
                <w:rFonts w:eastAsia="MS Mincho"/>
                <w:sz w:val="24"/>
                <w:szCs w:val="24"/>
                <w:lang w:val="nl-NL"/>
              </w:rPr>
            </w:pPr>
            <w:r w:rsidRPr="00213862">
              <w:rPr>
                <w:rFonts w:eastAsia="MS Mincho"/>
                <w:sz w:val="24"/>
                <w:szCs w:val="24"/>
                <w:lang w:val="nl-NL"/>
              </w:rPr>
              <w:t xml:space="preserve">- </w:t>
            </w:r>
            <w:r w:rsidR="00D4470C" w:rsidRPr="00213862">
              <w:rPr>
                <w:rFonts w:eastAsia="MS Mincho"/>
                <w:sz w:val="24"/>
                <w:szCs w:val="24"/>
                <w:lang w:val="nl-NL"/>
              </w:rPr>
              <w:t>Như trên</w:t>
            </w:r>
            <w:r w:rsidRPr="00213862">
              <w:rPr>
                <w:rFonts w:eastAsia="MS Mincho"/>
                <w:sz w:val="24"/>
                <w:szCs w:val="24"/>
                <w:lang w:val="nl-NL"/>
              </w:rPr>
              <w:t>;</w:t>
            </w:r>
          </w:p>
          <w:p w:rsidR="00F620E9" w:rsidRPr="00213862" w:rsidRDefault="00F620E9" w:rsidP="00D4470C">
            <w:pPr>
              <w:spacing w:after="0" w:line="240" w:lineRule="auto"/>
              <w:jc w:val="both"/>
              <w:rPr>
                <w:rFonts w:eastAsia="Times New Roman"/>
                <w:sz w:val="28"/>
                <w:szCs w:val="28"/>
              </w:rPr>
            </w:pPr>
            <w:r w:rsidRPr="00213862">
              <w:rPr>
                <w:rFonts w:eastAsia="MS Mincho"/>
                <w:sz w:val="24"/>
                <w:szCs w:val="24"/>
              </w:rPr>
              <w:t xml:space="preserve">- Lưu: VT, </w:t>
            </w:r>
            <w:r w:rsidR="00D4470C" w:rsidRPr="00213862">
              <w:rPr>
                <w:rFonts w:eastAsia="MS Mincho"/>
                <w:sz w:val="24"/>
                <w:szCs w:val="24"/>
              </w:rPr>
              <w:t>QL</w:t>
            </w:r>
            <w:r w:rsidRPr="00213862">
              <w:rPr>
                <w:rFonts w:eastAsia="MS Mincho"/>
                <w:sz w:val="24"/>
                <w:szCs w:val="24"/>
              </w:rPr>
              <w:t>HTQT (</w:t>
            </w:r>
            <w:r w:rsidR="00D4470C" w:rsidRPr="00213862">
              <w:rPr>
                <w:rFonts w:eastAsia="MS Mincho"/>
                <w:sz w:val="24"/>
                <w:szCs w:val="24"/>
              </w:rPr>
              <w:t>H</w:t>
            </w:r>
            <w:r w:rsidRPr="00213862">
              <w:rPr>
                <w:rFonts w:eastAsia="MS Mincho"/>
                <w:sz w:val="24"/>
                <w:szCs w:val="24"/>
              </w:rPr>
              <w:t>).</w:t>
            </w:r>
          </w:p>
        </w:tc>
        <w:tc>
          <w:tcPr>
            <w:tcW w:w="5490" w:type="dxa"/>
          </w:tcPr>
          <w:p w:rsidR="00F620E9" w:rsidRPr="00213862" w:rsidRDefault="00F620E9">
            <w:pPr>
              <w:tabs>
                <w:tab w:val="left" w:pos="720"/>
              </w:tabs>
              <w:spacing w:after="0" w:line="240" w:lineRule="auto"/>
              <w:jc w:val="center"/>
              <w:rPr>
                <w:rFonts w:ascii="Cambria" w:eastAsia="Times New Roman" w:hAnsi="Cambria"/>
                <w:b/>
                <w:bCs/>
                <w:kern w:val="32"/>
              </w:rPr>
            </w:pPr>
            <w:r w:rsidRPr="00213862">
              <w:rPr>
                <w:rFonts w:eastAsia="Times New Roman"/>
                <w:b/>
              </w:rPr>
              <w:t xml:space="preserve">VỤ TRƯỞNG </w:t>
            </w:r>
          </w:p>
          <w:p w:rsidR="00F620E9" w:rsidRPr="00213862" w:rsidRDefault="00F620E9">
            <w:pPr>
              <w:tabs>
                <w:tab w:val="left" w:pos="720"/>
              </w:tabs>
              <w:spacing w:after="0" w:line="240" w:lineRule="auto"/>
              <w:jc w:val="center"/>
              <w:rPr>
                <w:rFonts w:ascii="Cambria" w:eastAsia="Times New Roman" w:hAnsi="Cambria"/>
                <w:b/>
                <w:bCs/>
                <w:kern w:val="32"/>
              </w:rPr>
            </w:pPr>
          </w:p>
          <w:p w:rsidR="00F620E9" w:rsidRPr="00213862" w:rsidRDefault="00F620E9">
            <w:pPr>
              <w:tabs>
                <w:tab w:val="left" w:pos="720"/>
              </w:tabs>
              <w:spacing w:after="0" w:line="240" w:lineRule="auto"/>
              <w:jc w:val="center"/>
              <w:rPr>
                <w:rFonts w:ascii="Cambria" w:eastAsia="Times New Roman" w:hAnsi="Cambria"/>
                <w:b/>
                <w:bCs/>
                <w:kern w:val="32"/>
              </w:rPr>
            </w:pPr>
          </w:p>
          <w:p w:rsidR="00F620E9" w:rsidRPr="00213862" w:rsidRDefault="00F620E9">
            <w:pPr>
              <w:tabs>
                <w:tab w:val="left" w:pos="720"/>
              </w:tabs>
              <w:spacing w:after="0" w:line="240" w:lineRule="auto"/>
              <w:jc w:val="center"/>
              <w:rPr>
                <w:rFonts w:ascii="Cambria" w:eastAsia="Times New Roman" w:hAnsi="Cambria"/>
                <w:b/>
                <w:bCs/>
                <w:kern w:val="32"/>
              </w:rPr>
            </w:pPr>
          </w:p>
          <w:p w:rsidR="00F620E9" w:rsidRPr="00213862" w:rsidRDefault="00F620E9">
            <w:pPr>
              <w:tabs>
                <w:tab w:val="left" w:pos="720"/>
              </w:tabs>
              <w:spacing w:after="0" w:line="240" w:lineRule="auto"/>
              <w:jc w:val="center"/>
              <w:rPr>
                <w:rFonts w:ascii="Cambria" w:eastAsia="Times New Roman" w:hAnsi="Cambria"/>
                <w:b/>
                <w:bCs/>
                <w:kern w:val="32"/>
              </w:rPr>
            </w:pPr>
          </w:p>
          <w:p w:rsidR="00D4470C" w:rsidRPr="00213862" w:rsidRDefault="00D4470C">
            <w:pPr>
              <w:tabs>
                <w:tab w:val="left" w:pos="720"/>
              </w:tabs>
              <w:spacing w:after="0" w:line="240" w:lineRule="auto"/>
              <w:jc w:val="center"/>
              <w:rPr>
                <w:rFonts w:ascii="Cambria" w:eastAsia="Times New Roman" w:hAnsi="Cambria"/>
                <w:b/>
                <w:bCs/>
                <w:kern w:val="32"/>
              </w:rPr>
            </w:pPr>
          </w:p>
          <w:p w:rsidR="00F620E9" w:rsidRPr="00213862" w:rsidRDefault="00F620E9">
            <w:pPr>
              <w:tabs>
                <w:tab w:val="left" w:pos="720"/>
              </w:tabs>
              <w:spacing w:after="0" w:line="240" w:lineRule="auto"/>
              <w:jc w:val="center"/>
              <w:rPr>
                <w:rFonts w:eastAsia="Times New Roman"/>
                <w:sz w:val="28"/>
                <w:szCs w:val="28"/>
              </w:rPr>
            </w:pPr>
            <w:r w:rsidRPr="00213862">
              <w:rPr>
                <w:rFonts w:eastAsia="Times New Roman"/>
                <w:b/>
              </w:rPr>
              <w:t>Nguyễn Hữu Huyên</w:t>
            </w:r>
          </w:p>
        </w:tc>
      </w:tr>
    </w:tbl>
    <w:p w:rsidR="00753089" w:rsidRPr="00213862" w:rsidRDefault="00753089" w:rsidP="005200AB">
      <w:pPr>
        <w:tabs>
          <w:tab w:val="left" w:pos="993"/>
        </w:tabs>
        <w:spacing w:after="120" w:line="360" w:lineRule="exact"/>
        <w:jc w:val="both"/>
        <w:rPr>
          <w:sz w:val="28"/>
          <w:szCs w:val="28"/>
        </w:rPr>
      </w:pPr>
    </w:p>
    <w:sectPr w:rsidR="00753089" w:rsidRPr="00213862" w:rsidSect="00FB18EF">
      <w:headerReference w:type="default" r:id="rId10"/>
      <w:pgSz w:w="11907" w:h="16840" w:code="9"/>
      <w:pgMar w:top="851" w:right="1134" w:bottom="568"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E5" w:rsidRDefault="002D4FE5" w:rsidP="00C832FD">
      <w:pPr>
        <w:spacing w:after="0" w:line="240" w:lineRule="auto"/>
      </w:pPr>
      <w:r>
        <w:separator/>
      </w:r>
    </w:p>
  </w:endnote>
  <w:endnote w:type="continuationSeparator" w:id="0">
    <w:p w:rsidR="002D4FE5" w:rsidRDefault="002D4FE5"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E5" w:rsidRDefault="002D4FE5" w:rsidP="00C832FD">
      <w:pPr>
        <w:spacing w:after="0" w:line="240" w:lineRule="auto"/>
      </w:pPr>
      <w:r>
        <w:separator/>
      </w:r>
    </w:p>
  </w:footnote>
  <w:footnote w:type="continuationSeparator" w:id="0">
    <w:p w:rsidR="002D4FE5" w:rsidRDefault="002D4FE5" w:rsidP="00C83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455731"/>
      <w:docPartObj>
        <w:docPartGallery w:val="Page Numbers (Top of Page)"/>
        <w:docPartUnique/>
      </w:docPartObj>
    </w:sdtPr>
    <w:sdtEndPr>
      <w:rPr>
        <w:noProof/>
      </w:rPr>
    </w:sdtEndPr>
    <w:sdtContent>
      <w:p w:rsidR="00DC5271" w:rsidRDefault="00DC5271">
        <w:pPr>
          <w:pStyle w:val="Header"/>
          <w:jc w:val="center"/>
        </w:pPr>
        <w:r>
          <w:fldChar w:fldCharType="begin"/>
        </w:r>
        <w:r>
          <w:instrText xml:space="preserve"> PAGE   \* MERGEFORMAT </w:instrText>
        </w:r>
        <w:r>
          <w:fldChar w:fldCharType="separate"/>
        </w:r>
        <w:r w:rsidR="005F62B4">
          <w:rPr>
            <w:noProof/>
          </w:rPr>
          <w:t>29</w:t>
        </w:r>
        <w:r>
          <w:rPr>
            <w:noProof/>
          </w:rPr>
          <w:fldChar w:fldCharType="end"/>
        </w:r>
      </w:p>
    </w:sdtContent>
  </w:sdt>
  <w:p w:rsidR="00DC5271" w:rsidRDefault="00DC5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6458E"/>
    <w:rsid w:val="00073F80"/>
    <w:rsid w:val="000932C9"/>
    <w:rsid w:val="0009342C"/>
    <w:rsid w:val="000C2C64"/>
    <w:rsid w:val="000C539A"/>
    <w:rsid w:val="000D1522"/>
    <w:rsid w:val="000D55EE"/>
    <w:rsid w:val="000E53B2"/>
    <w:rsid w:val="000E7952"/>
    <w:rsid w:val="000F0113"/>
    <w:rsid w:val="00104F2B"/>
    <w:rsid w:val="00106F9F"/>
    <w:rsid w:val="001405A4"/>
    <w:rsid w:val="0014544B"/>
    <w:rsid w:val="00154154"/>
    <w:rsid w:val="00155713"/>
    <w:rsid w:val="001641BA"/>
    <w:rsid w:val="001646EE"/>
    <w:rsid w:val="00164FEA"/>
    <w:rsid w:val="001707E8"/>
    <w:rsid w:val="00177628"/>
    <w:rsid w:val="00182694"/>
    <w:rsid w:val="001826DD"/>
    <w:rsid w:val="00183AE4"/>
    <w:rsid w:val="00184AA3"/>
    <w:rsid w:val="00185878"/>
    <w:rsid w:val="001866DB"/>
    <w:rsid w:val="001910A0"/>
    <w:rsid w:val="00197AF1"/>
    <w:rsid w:val="00197D8F"/>
    <w:rsid w:val="001A5739"/>
    <w:rsid w:val="001B701A"/>
    <w:rsid w:val="001C39FF"/>
    <w:rsid w:val="001F19E9"/>
    <w:rsid w:val="001F28E0"/>
    <w:rsid w:val="001F62AE"/>
    <w:rsid w:val="00200A6E"/>
    <w:rsid w:val="002035E5"/>
    <w:rsid w:val="002137F5"/>
    <w:rsid w:val="00213862"/>
    <w:rsid w:val="00217892"/>
    <w:rsid w:val="002239E6"/>
    <w:rsid w:val="00225944"/>
    <w:rsid w:val="002329D7"/>
    <w:rsid w:val="002626D4"/>
    <w:rsid w:val="00267178"/>
    <w:rsid w:val="00270B7B"/>
    <w:rsid w:val="00280315"/>
    <w:rsid w:val="002971C1"/>
    <w:rsid w:val="002C35CF"/>
    <w:rsid w:val="002D3815"/>
    <w:rsid w:val="002D48D8"/>
    <w:rsid w:val="002D4FE5"/>
    <w:rsid w:val="00300567"/>
    <w:rsid w:val="00341CDB"/>
    <w:rsid w:val="00352699"/>
    <w:rsid w:val="00352F46"/>
    <w:rsid w:val="003530FD"/>
    <w:rsid w:val="00362E72"/>
    <w:rsid w:val="0037744A"/>
    <w:rsid w:val="003928B6"/>
    <w:rsid w:val="003B0A89"/>
    <w:rsid w:val="003B7FAF"/>
    <w:rsid w:val="003C30FF"/>
    <w:rsid w:val="003C36C7"/>
    <w:rsid w:val="003D13FA"/>
    <w:rsid w:val="003D47FF"/>
    <w:rsid w:val="003E3817"/>
    <w:rsid w:val="003E6B10"/>
    <w:rsid w:val="003E7EAB"/>
    <w:rsid w:val="003F0006"/>
    <w:rsid w:val="00401143"/>
    <w:rsid w:val="00401B6A"/>
    <w:rsid w:val="00422BEA"/>
    <w:rsid w:val="00435A00"/>
    <w:rsid w:val="00435FD7"/>
    <w:rsid w:val="00446FB9"/>
    <w:rsid w:val="00453200"/>
    <w:rsid w:val="00473CE1"/>
    <w:rsid w:val="004750FF"/>
    <w:rsid w:val="004758B3"/>
    <w:rsid w:val="004854F9"/>
    <w:rsid w:val="00494C08"/>
    <w:rsid w:val="00495A7F"/>
    <w:rsid w:val="004A640A"/>
    <w:rsid w:val="004A78D2"/>
    <w:rsid w:val="004E4FBE"/>
    <w:rsid w:val="004F53DE"/>
    <w:rsid w:val="005001E6"/>
    <w:rsid w:val="005014AA"/>
    <w:rsid w:val="00504F44"/>
    <w:rsid w:val="005200AB"/>
    <w:rsid w:val="00530FEE"/>
    <w:rsid w:val="0056477F"/>
    <w:rsid w:val="00574C0A"/>
    <w:rsid w:val="00575547"/>
    <w:rsid w:val="005854F3"/>
    <w:rsid w:val="005A55D6"/>
    <w:rsid w:val="005D3C0A"/>
    <w:rsid w:val="005D5DBE"/>
    <w:rsid w:val="005F2207"/>
    <w:rsid w:val="005F3C2A"/>
    <w:rsid w:val="005F62B4"/>
    <w:rsid w:val="005F6569"/>
    <w:rsid w:val="0060538E"/>
    <w:rsid w:val="0062111E"/>
    <w:rsid w:val="00634895"/>
    <w:rsid w:val="006348AB"/>
    <w:rsid w:val="006434C9"/>
    <w:rsid w:val="006453B7"/>
    <w:rsid w:val="00651069"/>
    <w:rsid w:val="0066228D"/>
    <w:rsid w:val="006744C9"/>
    <w:rsid w:val="00676482"/>
    <w:rsid w:val="0068647F"/>
    <w:rsid w:val="00687819"/>
    <w:rsid w:val="0069106E"/>
    <w:rsid w:val="00696A66"/>
    <w:rsid w:val="006B344F"/>
    <w:rsid w:val="006B55C6"/>
    <w:rsid w:val="006D5329"/>
    <w:rsid w:val="006E260A"/>
    <w:rsid w:val="00700EEC"/>
    <w:rsid w:val="00715264"/>
    <w:rsid w:val="00731C02"/>
    <w:rsid w:val="00733E27"/>
    <w:rsid w:val="00736DC1"/>
    <w:rsid w:val="00750907"/>
    <w:rsid w:val="007509AD"/>
    <w:rsid w:val="00753089"/>
    <w:rsid w:val="0076127B"/>
    <w:rsid w:val="0076151E"/>
    <w:rsid w:val="0077126F"/>
    <w:rsid w:val="00782441"/>
    <w:rsid w:val="0078450E"/>
    <w:rsid w:val="00784F9E"/>
    <w:rsid w:val="00792236"/>
    <w:rsid w:val="007A352F"/>
    <w:rsid w:val="007A3BD2"/>
    <w:rsid w:val="007C1208"/>
    <w:rsid w:val="007C1D74"/>
    <w:rsid w:val="007C4F6E"/>
    <w:rsid w:val="007C5C44"/>
    <w:rsid w:val="007D5A30"/>
    <w:rsid w:val="007D62E0"/>
    <w:rsid w:val="007D66D7"/>
    <w:rsid w:val="007F3934"/>
    <w:rsid w:val="0080751B"/>
    <w:rsid w:val="00820831"/>
    <w:rsid w:val="0082306F"/>
    <w:rsid w:val="008238E1"/>
    <w:rsid w:val="00826AB8"/>
    <w:rsid w:val="008311EB"/>
    <w:rsid w:val="008449FD"/>
    <w:rsid w:val="00844E2E"/>
    <w:rsid w:val="00854835"/>
    <w:rsid w:val="008557B4"/>
    <w:rsid w:val="00863F3C"/>
    <w:rsid w:val="00866A9C"/>
    <w:rsid w:val="008823C8"/>
    <w:rsid w:val="0088323F"/>
    <w:rsid w:val="008862D6"/>
    <w:rsid w:val="00886993"/>
    <w:rsid w:val="00894A0D"/>
    <w:rsid w:val="00896B22"/>
    <w:rsid w:val="008A119E"/>
    <w:rsid w:val="008A56CD"/>
    <w:rsid w:val="008B005B"/>
    <w:rsid w:val="008B6386"/>
    <w:rsid w:val="00905BFE"/>
    <w:rsid w:val="00920AFF"/>
    <w:rsid w:val="009431BD"/>
    <w:rsid w:val="0095604A"/>
    <w:rsid w:val="00963AB0"/>
    <w:rsid w:val="00966C49"/>
    <w:rsid w:val="00971526"/>
    <w:rsid w:val="00971EFE"/>
    <w:rsid w:val="00987D50"/>
    <w:rsid w:val="009A1A7E"/>
    <w:rsid w:val="009A399F"/>
    <w:rsid w:val="009A4F21"/>
    <w:rsid w:val="009A7EE9"/>
    <w:rsid w:val="009B5630"/>
    <w:rsid w:val="009C6710"/>
    <w:rsid w:val="009D308E"/>
    <w:rsid w:val="009E24DB"/>
    <w:rsid w:val="009E3677"/>
    <w:rsid w:val="009E4C66"/>
    <w:rsid w:val="009F0257"/>
    <w:rsid w:val="009F64FF"/>
    <w:rsid w:val="00A02CC9"/>
    <w:rsid w:val="00A16897"/>
    <w:rsid w:val="00A33CEC"/>
    <w:rsid w:val="00A55162"/>
    <w:rsid w:val="00A64850"/>
    <w:rsid w:val="00A76402"/>
    <w:rsid w:val="00AA46A6"/>
    <w:rsid w:val="00AA6CD5"/>
    <w:rsid w:val="00AA75CE"/>
    <w:rsid w:val="00AA7B30"/>
    <w:rsid w:val="00AB5C90"/>
    <w:rsid w:val="00AC61CB"/>
    <w:rsid w:val="00B0288B"/>
    <w:rsid w:val="00B268AE"/>
    <w:rsid w:val="00B31F5C"/>
    <w:rsid w:val="00B5135A"/>
    <w:rsid w:val="00B56602"/>
    <w:rsid w:val="00B5793E"/>
    <w:rsid w:val="00B66F6A"/>
    <w:rsid w:val="00B84A4B"/>
    <w:rsid w:val="00B96CE6"/>
    <w:rsid w:val="00BB5261"/>
    <w:rsid w:val="00BC70E5"/>
    <w:rsid w:val="00BE1759"/>
    <w:rsid w:val="00BE4B39"/>
    <w:rsid w:val="00BF3F32"/>
    <w:rsid w:val="00BF5143"/>
    <w:rsid w:val="00C005C5"/>
    <w:rsid w:val="00C07CA1"/>
    <w:rsid w:val="00C126DF"/>
    <w:rsid w:val="00C12827"/>
    <w:rsid w:val="00C12883"/>
    <w:rsid w:val="00C160A4"/>
    <w:rsid w:val="00C17CF5"/>
    <w:rsid w:val="00C536F2"/>
    <w:rsid w:val="00C72640"/>
    <w:rsid w:val="00C76DA9"/>
    <w:rsid w:val="00C7767B"/>
    <w:rsid w:val="00C82CAA"/>
    <w:rsid w:val="00C832FD"/>
    <w:rsid w:val="00C8600D"/>
    <w:rsid w:val="00CA6DCF"/>
    <w:rsid w:val="00CA7508"/>
    <w:rsid w:val="00CB1171"/>
    <w:rsid w:val="00CB1A5A"/>
    <w:rsid w:val="00CC1FC5"/>
    <w:rsid w:val="00CD48AE"/>
    <w:rsid w:val="00CD7BB2"/>
    <w:rsid w:val="00CE0BBD"/>
    <w:rsid w:val="00CF0A72"/>
    <w:rsid w:val="00D16BCC"/>
    <w:rsid w:val="00D17639"/>
    <w:rsid w:val="00D30EA3"/>
    <w:rsid w:val="00D31439"/>
    <w:rsid w:val="00D31A80"/>
    <w:rsid w:val="00D31B0F"/>
    <w:rsid w:val="00D40091"/>
    <w:rsid w:val="00D4470C"/>
    <w:rsid w:val="00D61928"/>
    <w:rsid w:val="00D6211B"/>
    <w:rsid w:val="00D804E7"/>
    <w:rsid w:val="00D81729"/>
    <w:rsid w:val="00D85B60"/>
    <w:rsid w:val="00D956CA"/>
    <w:rsid w:val="00D96528"/>
    <w:rsid w:val="00DA3F1C"/>
    <w:rsid w:val="00DA4E74"/>
    <w:rsid w:val="00DB578B"/>
    <w:rsid w:val="00DB683B"/>
    <w:rsid w:val="00DB7AAE"/>
    <w:rsid w:val="00DC5271"/>
    <w:rsid w:val="00DD35A8"/>
    <w:rsid w:val="00DF56C6"/>
    <w:rsid w:val="00DF6854"/>
    <w:rsid w:val="00E30C9B"/>
    <w:rsid w:val="00E45A48"/>
    <w:rsid w:val="00E56D5A"/>
    <w:rsid w:val="00E61490"/>
    <w:rsid w:val="00E67679"/>
    <w:rsid w:val="00E8187F"/>
    <w:rsid w:val="00E843A0"/>
    <w:rsid w:val="00E910FC"/>
    <w:rsid w:val="00E94309"/>
    <w:rsid w:val="00EA151A"/>
    <w:rsid w:val="00EA4DBF"/>
    <w:rsid w:val="00EC5B96"/>
    <w:rsid w:val="00ED7728"/>
    <w:rsid w:val="00EE3225"/>
    <w:rsid w:val="00EF34EA"/>
    <w:rsid w:val="00EF4B75"/>
    <w:rsid w:val="00F032D0"/>
    <w:rsid w:val="00F06F1A"/>
    <w:rsid w:val="00F20E64"/>
    <w:rsid w:val="00F41CE4"/>
    <w:rsid w:val="00F441CB"/>
    <w:rsid w:val="00F554A5"/>
    <w:rsid w:val="00F55903"/>
    <w:rsid w:val="00F620E9"/>
    <w:rsid w:val="00F63BFC"/>
    <w:rsid w:val="00F64B03"/>
    <w:rsid w:val="00FA3975"/>
    <w:rsid w:val="00FB05D3"/>
    <w:rsid w:val="00FB18EF"/>
    <w:rsid w:val="00FC4082"/>
    <w:rsid w:val="00FC5ED6"/>
    <w:rsid w:val="00FC6168"/>
    <w:rsid w:val="00FD103A"/>
    <w:rsid w:val="00FE1DA4"/>
    <w:rsid w:val="00FE688B"/>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paragraph" w:styleId="Heading1">
    <w:name w:val="heading 1"/>
    <w:basedOn w:val="Normal"/>
    <w:link w:val="Heading1Char"/>
    <w:uiPriority w:val="9"/>
    <w:qFormat/>
    <w:rsid w:val="001F19E9"/>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20E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uiPriority w:val="99"/>
    <w:unhideWhenUsed/>
    <w:rsid w:val="00C832FD"/>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uiPriority w:val="99"/>
    <w:rsid w:val="00C832FD"/>
  </w:style>
  <w:style w:type="character" w:styleId="FootnoteReference">
    <w:name w:val="footnote reference"/>
    <w:aliases w:val="Footnote,Footnote text,ftref,Footnote text + 13 pt,Ref,de nota al pie,4_G,Footnote Text1,BearingPoint,16 Point,Superscript 6 Point,fr,Footnote Text Char Char Char Char Char Char Ch Char Char Char Char Char Char C,Footnote + Arial,10 p"/>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 w:type="paragraph" w:styleId="NormalWeb">
    <w:name w:val="Normal (Web)"/>
    <w:basedOn w:val="Normal"/>
    <w:uiPriority w:val="99"/>
    <w:rsid w:val="002035E5"/>
    <w:pPr>
      <w:suppressAutoHyphens/>
      <w:spacing w:before="280" w:after="280" w:line="240" w:lineRule="auto"/>
    </w:pPr>
    <w:rPr>
      <w:rFonts w:eastAsia="Times New Roman"/>
      <w:kern w:val="1"/>
      <w:sz w:val="24"/>
      <w:szCs w:val="24"/>
    </w:rPr>
  </w:style>
  <w:style w:type="character" w:styleId="Hyperlink">
    <w:name w:val="Hyperlink"/>
    <w:semiHidden/>
    <w:unhideWhenUsed/>
    <w:rsid w:val="009F64FF"/>
    <w:rPr>
      <w:color w:val="0000FF"/>
      <w:u w:val="single"/>
    </w:rPr>
  </w:style>
  <w:style w:type="character" w:styleId="Emphasis">
    <w:name w:val="Emphasis"/>
    <w:basedOn w:val="DefaultParagraphFont"/>
    <w:uiPriority w:val="20"/>
    <w:qFormat/>
    <w:rsid w:val="009F64FF"/>
    <w:rPr>
      <w:i/>
      <w:iCs/>
    </w:rPr>
  </w:style>
  <w:style w:type="character" w:customStyle="1" w:styleId="Heading1Char">
    <w:name w:val="Heading 1 Char"/>
    <w:basedOn w:val="DefaultParagraphFont"/>
    <w:link w:val="Heading1"/>
    <w:uiPriority w:val="9"/>
    <w:rsid w:val="001F19E9"/>
    <w:rPr>
      <w:rFonts w:eastAsia="Times New Roman"/>
      <w:b/>
      <w:bCs/>
      <w:kern w:val="36"/>
      <w:sz w:val="48"/>
      <w:szCs w:val="48"/>
    </w:rPr>
  </w:style>
  <w:style w:type="character" w:styleId="Strong">
    <w:name w:val="Strong"/>
    <w:basedOn w:val="DefaultParagraphFont"/>
    <w:uiPriority w:val="22"/>
    <w:qFormat/>
    <w:rsid w:val="001F19E9"/>
    <w:rPr>
      <w:b/>
      <w:bCs/>
    </w:rPr>
  </w:style>
  <w:style w:type="character" w:customStyle="1" w:styleId="Heading3Char">
    <w:name w:val="Heading 3 Char"/>
    <w:basedOn w:val="DefaultParagraphFont"/>
    <w:link w:val="Heading3"/>
    <w:uiPriority w:val="9"/>
    <w:semiHidden/>
    <w:rsid w:val="00F20E64"/>
    <w:rPr>
      <w:rFonts w:asciiTheme="majorHAnsi" w:eastAsiaTheme="majorEastAsia" w:hAnsiTheme="majorHAnsi" w:cstheme="majorBidi"/>
      <w:b/>
      <w:bCs/>
      <w:color w:val="4F81BD" w:themeColor="accent1"/>
      <w:sz w:val="26"/>
      <w:szCs w:val="22"/>
    </w:rPr>
  </w:style>
  <w:style w:type="paragraph" w:customStyle="1" w:styleId="mota">
    <w:name w:val="mota"/>
    <w:basedOn w:val="Normal"/>
    <w:rsid w:val="00F20E6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5457">
      <w:bodyDiv w:val="1"/>
      <w:marLeft w:val="0"/>
      <w:marRight w:val="0"/>
      <w:marTop w:val="0"/>
      <w:marBottom w:val="0"/>
      <w:divBdr>
        <w:top w:val="none" w:sz="0" w:space="0" w:color="auto"/>
        <w:left w:val="none" w:sz="0" w:space="0" w:color="auto"/>
        <w:bottom w:val="none" w:sz="0" w:space="0" w:color="auto"/>
        <w:right w:val="none" w:sz="0" w:space="0" w:color="auto"/>
      </w:divBdr>
    </w:div>
    <w:div w:id="189074715">
      <w:bodyDiv w:val="1"/>
      <w:marLeft w:val="0"/>
      <w:marRight w:val="0"/>
      <w:marTop w:val="0"/>
      <w:marBottom w:val="0"/>
      <w:divBdr>
        <w:top w:val="none" w:sz="0" w:space="0" w:color="auto"/>
        <w:left w:val="none" w:sz="0" w:space="0" w:color="auto"/>
        <w:bottom w:val="none" w:sz="0" w:space="0" w:color="auto"/>
        <w:right w:val="none" w:sz="0" w:space="0" w:color="auto"/>
      </w:divBdr>
      <w:divsChild>
        <w:div w:id="378096727">
          <w:marLeft w:val="0"/>
          <w:marRight w:val="0"/>
          <w:marTop w:val="0"/>
          <w:marBottom w:val="0"/>
          <w:divBdr>
            <w:top w:val="none" w:sz="0" w:space="0" w:color="auto"/>
            <w:left w:val="none" w:sz="0" w:space="0" w:color="auto"/>
            <w:bottom w:val="none" w:sz="0" w:space="0" w:color="auto"/>
            <w:right w:val="none" w:sz="0" w:space="0" w:color="auto"/>
          </w:divBdr>
        </w:div>
        <w:div w:id="1251816222">
          <w:marLeft w:val="0"/>
          <w:marRight w:val="0"/>
          <w:marTop w:val="225"/>
          <w:marBottom w:val="0"/>
          <w:divBdr>
            <w:top w:val="none" w:sz="0" w:space="0" w:color="auto"/>
            <w:left w:val="none" w:sz="0" w:space="0" w:color="auto"/>
            <w:bottom w:val="none" w:sz="0" w:space="0" w:color="auto"/>
            <w:right w:val="none" w:sz="0" w:space="0" w:color="auto"/>
          </w:divBdr>
        </w:div>
      </w:divsChild>
    </w:div>
    <w:div w:id="312756041">
      <w:bodyDiv w:val="1"/>
      <w:marLeft w:val="0"/>
      <w:marRight w:val="0"/>
      <w:marTop w:val="0"/>
      <w:marBottom w:val="0"/>
      <w:divBdr>
        <w:top w:val="none" w:sz="0" w:space="0" w:color="auto"/>
        <w:left w:val="none" w:sz="0" w:space="0" w:color="auto"/>
        <w:bottom w:val="none" w:sz="0" w:space="0" w:color="auto"/>
        <w:right w:val="none" w:sz="0" w:space="0" w:color="auto"/>
      </w:divBdr>
    </w:div>
    <w:div w:id="401023891">
      <w:bodyDiv w:val="1"/>
      <w:marLeft w:val="0"/>
      <w:marRight w:val="0"/>
      <w:marTop w:val="0"/>
      <w:marBottom w:val="0"/>
      <w:divBdr>
        <w:top w:val="none" w:sz="0" w:space="0" w:color="auto"/>
        <w:left w:val="none" w:sz="0" w:space="0" w:color="auto"/>
        <w:bottom w:val="none" w:sz="0" w:space="0" w:color="auto"/>
        <w:right w:val="none" w:sz="0" w:space="0" w:color="auto"/>
      </w:divBdr>
    </w:div>
    <w:div w:id="442501308">
      <w:bodyDiv w:val="1"/>
      <w:marLeft w:val="0"/>
      <w:marRight w:val="0"/>
      <w:marTop w:val="0"/>
      <w:marBottom w:val="0"/>
      <w:divBdr>
        <w:top w:val="none" w:sz="0" w:space="0" w:color="auto"/>
        <w:left w:val="none" w:sz="0" w:space="0" w:color="auto"/>
        <w:bottom w:val="none" w:sz="0" w:space="0" w:color="auto"/>
        <w:right w:val="none" w:sz="0" w:space="0" w:color="auto"/>
      </w:divBdr>
    </w:div>
    <w:div w:id="456922199">
      <w:bodyDiv w:val="1"/>
      <w:marLeft w:val="0"/>
      <w:marRight w:val="0"/>
      <w:marTop w:val="0"/>
      <w:marBottom w:val="0"/>
      <w:divBdr>
        <w:top w:val="none" w:sz="0" w:space="0" w:color="auto"/>
        <w:left w:val="none" w:sz="0" w:space="0" w:color="auto"/>
        <w:bottom w:val="none" w:sz="0" w:space="0" w:color="auto"/>
        <w:right w:val="none" w:sz="0" w:space="0" w:color="auto"/>
      </w:divBdr>
    </w:div>
    <w:div w:id="589392647">
      <w:bodyDiv w:val="1"/>
      <w:marLeft w:val="0"/>
      <w:marRight w:val="0"/>
      <w:marTop w:val="0"/>
      <w:marBottom w:val="0"/>
      <w:divBdr>
        <w:top w:val="none" w:sz="0" w:space="0" w:color="auto"/>
        <w:left w:val="none" w:sz="0" w:space="0" w:color="auto"/>
        <w:bottom w:val="none" w:sz="0" w:space="0" w:color="auto"/>
        <w:right w:val="none" w:sz="0" w:space="0" w:color="auto"/>
      </w:divBdr>
    </w:div>
    <w:div w:id="627466580">
      <w:bodyDiv w:val="1"/>
      <w:marLeft w:val="0"/>
      <w:marRight w:val="0"/>
      <w:marTop w:val="0"/>
      <w:marBottom w:val="0"/>
      <w:divBdr>
        <w:top w:val="none" w:sz="0" w:space="0" w:color="auto"/>
        <w:left w:val="none" w:sz="0" w:space="0" w:color="auto"/>
        <w:bottom w:val="none" w:sz="0" w:space="0" w:color="auto"/>
        <w:right w:val="none" w:sz="0" w:space="0" w:color="auto"/>
      </w:divBdr>
    </w:div>
    <w:div w:id="787092461">
      <w:bodyDiv w:val="1"/>
      <w:marLeft w:val="0"/>
      <w:marRight w:val="0"/>
      <w:marTop w:val="0"/>
      <w:marBottom w:val="0"/>
      <w:divBdr>
        <w:top w:val="none" w:sz="0" w:space="0" w:color="auto"/>
        <w:left w:val="none" w:sz="0" w:space="0" w:color="auto"/>
        <w:bottom w:val="none" w:sz="0" w:space="0" w:color="auto"/>
        <w:right w:val="none" w:sz="0" w:space="0" w:color="auto"/>
      </w:divBdr>
      <w:divsChild>
        <w:div w:id="1151823524">
          <w:marLeft w:val="0"/>
          <w:marRight w:val="0"/>
          <w:marTop w:val="225"/>
          <w:marBottom w:val="0"/>
          <w:divBdr>
            <w:top w:val="none" w:sz="0" w:space="0" w:color="auto"/>
            <w:left w:val="none" w:sz="0" w:space="0" w:color="auto"/>
            <w:bottom w:val="none" w:sz="0" w:space="0" w:color="auto"/>
            <w:right w:val="none" w:sz="0" w:space="0" w:color="auto"/>
          </w:divBdr>
        </w:div>
      </w:divsChild>
    </w:div>
    <w:div w:id="826895999">
      <w:bodyDiv w:val="1"/>
      <w:marLeft w:val="0"/>
      <w:marRight w:val="0"/>
      <w:marTop w:val="0"/>
      <w:marBottom w:val="0"/>
      <w:divBdr>
        <w:top w:val="none" w:sz="0" w:space="0" w:color="auto"/>
        <w:left w:val="none" w:sz="0" w:space="0" w:color="auto"/>
        <w:bottom w:val="none" w:sz="0" w:space="0" w:color="auto"/>
        <w:right w:val="none" w:sz="0" w:space="0" w:color="auto"/>
      </w:divBdr>
    </w:div>
    <w:div w:id="880168568">
      <w:bodyDiv w:val="1"/>
      <w:marLeft w:val="0"/>
      <w:marRight w:val="0"/>
      <w:marTop w:val="0"/>
      <w:marBottom w:val="0"/>
      <w:divBdr>
        <w:top w:val="none" w:sz="0" w:space="0" w:color="auto"/>
        <w:left w:val="none" w:sz="0" w:space="0" w:color="auto"/>
        <w:bottom w:val="none" w:sz="0" w:space="0" w:color="auto"/>
        <w:right w:val="none" w:sz="0" w:space="0" w:color="auto"/>
      </w:divBdr>
      <w:divsChild>
        <w:div w:id="703940628">
          <w:marLeft w:val="0"/>
          <w:marRight w:val="0"/>
          <w:marTop w:val="225"/>
          <w:marBottom w:val="0"/>
          <w:divBdr>
            <w:top w:val="none" w:sz="0" w:space="0" w:color="auto"/>
            <w:left w:val="none" w:sz="0" w:space="0" w:color="auto"/>
            <w:bottom w:val="none" w:sz="0" w:space="0" w:color="auto"/>
            <w:right w:val="none" w:sz="0" w:space="0" w:color="auto"/>
          </w:divBdr>
        </w:div>
      </w:divsChild>
    </w:div>
    <w:div w:id="887376649">
      <w:bodyDiv w:val="1"/>
      <w:marLeft w:val="0"/>
      <w:marRight w:val="0"/>
      <w:marTop w:val="0"/>
      <w:marBottom w:val="0"/>
      <w:divBdr>
        <w:top w:val="none" w:sz="0" w:space="0" w:color="auto"/>
        <w:left w:val="none" w:sz="0" w:space="0" w:color="auto"/>
        <w:bottom w:val="none" w:sz="0" w:space="0" w:color="auto"/>
        <w:right w:val="none" w:sz="0" w:space="0" w:color="auto"/>
      </w:divBdr>
    </w:div>
    <w:div w:id="890381391">
      <w:bodyDiv w:val="1"/>
      <w:marLeft w:val="0"/>
      <w:marRight w:val="0"/>
      <w:marTop w:val="0"/>
      <w:marBottom w:val="0"/>
      <w:divBdr>
        <w:top w:val="none" w:sz="0" w:space="0" w:color="auto"/>
        <w:left w:val="none" w:sz="0" w:space="0" w:color="auto"/>
        <w:bottom w:val="none" w:sz="0" w:space="0" w:color="auto"/>
        <w:right w:val="none" w:sz="0" w:space="0" w:color="auto"/>
      </w:divBdr>
      <w:divsChild>
        <w:div w:id="2044210841">
          <w:marLeft w:val="0"/>
          <w:marRight w:val="0"/>
          <w:marTop w:val="225"/>
          <w:marBottom w:val="0"/>
          <w:divBdr>
            <w:top w:val="none" w:sz="0" w:space="0" w:color="auto"/>
            <w:left w:val="none" w:sz="0" w:space="0" w:color="auto"/>
            <w:bottom w:val="none" w:sz="0" w:space="0" w:color="auto"/>
            <w:right w:val="none" w:sz="0" w:space="0" w:color="auto"/>
          </w:divBdr>
        </w:div>
      </w:divsChild>
    </w:div>
    <w:div w:id="920606303">
      <w:bodyDiv w:val="1"/>
      <w:marLeft w:val="0"/>
      <w:marRight w:val="0"/>
      <w:marTop w:val="0"/>
      <w:marBottom w:val="0"/>
      <w:divBdr>
        <w:top w:val="none" w:sz="0" w:space="0" w:color="auto"/>
        <w:left w:val="none" w:sz="0" w:space="0" w:color="auto"/>
        <w:bottom w:val="none" w:sz="0" w:space="0" w:color="auto"/>
        <w:right w:val="none" w:sz="0" w:space="0" w:color="auto"/>
      </w:divBdr>
      <w:divsChild>
        <w:div w:id="62608438">
          <w:marLeft w:val="0"/>
          <w:marRight w:val="0"/>
          <w:marTop w:val="225"/>
          <w:marBottom w:val="0"/>
          <w:divBdr>
            <w:top w:val="none" w:sz="0" w:space="0" w:color="auto"/>
            <w:left w:val="none" w:sz="0" w:space="0" w:color="auto"/>
            <w:bottom w:val="none" w:sz="0" w:space="0" w:color="auto"/>
            <w:right w:val="none" w:sz="0" w:space="0" w:color="auto"/>
          </w:divBdr>
        </w:div>
      </w:divsChild>
    </w:div>
    <w:div w:id="922950598">
      <w:bodyDiv w:val="1"/>
      <w:marLeft w:val="0"/>
      <w:marRight w:val="0"/>
      <w:marTop w:val="0"/>
      <w:marBottom w:val="0"/>
      <w:divBdr>
        <w:top w:val="none" w:sz="0" w:space="0" w:color="auto"/>
        <w:left w:val="none" w:sz="0" w:space="0" w:color="auto"/>
        <w:bottom w:val="none" w:sz="0" w:space="0" w:color="auto"/>
        <w:right w:val="none" w:sz="0" w:space="0" w:color="auto"/>
      </w:divBdr>
      <w:divsChild>
        <w:div w:id="1984654178">
          <w:marLeft w:val="0"/>
          <w:marRight w:val="0"/>
          <w:marTop w:val="225"/>
          <w:marBottom w:val="0"/>
          <w:divBdr>
            <w:top w:val="none" w:sz="0" w:space="0" w:color="auto"/>
            <w:left w:val="none" w:sz="0" w:space="0" w:color="auto"/>
            <w:bottom w:val="none" w:sz="0" w:space="0" w:color="auto"/>
            <w:right w:val="none" w:sz="0" w:space="0" w:color="auto"/>
          </w:divBdr>
        </w:div>
      </w:divsChild>
    </w:div>
    <w:div w:id="940068138">
      <w:bodyDiv w:val="1"/>
      <w:marLeft w:val="0"/>
      <w:marRight w:val="0"/>
      <w:marTop w:val="0"/>
      <w:marBottom w:val="0"/>
      <w:divBdr>
        <w:top w:val="none" w:sz="0" w:space="0" w:color="auto"/>
        <w:left w:val="none" w:sz="0" w:space="0" w:color="auto"/>
        <w:bottom w:val="none" w:sz="0" w:space="0" w:color="auto"/>
        <w:right w:val="none" w:sz="0" w:space="0" w:color="auto"/>
      </w:divBdr>
    </w:div>
    <w:div w:id="960303784">
      <w:bodyDiv w:val="1"/>
      <w:marLeft w:val="0"/>
      <w:marRight w:val="0"/>
      <w:marTop w:val="0"/>
      <w:marBottom w:val="0"/>
      <w:divBdr>
        <w:top w:val="none" w:sz="0" w:space="0" w:color="auto"/>
        <w:left w:val="none" w:sz="0" w:space="0" w:color="auto"/>
        <w:bottom w:val="none" w:sz="0" w:space="0" w:color="auto"/>
        <w:right w:val="none" w:sz="0" w:space="0" w:color="auto"/>
      </w:divBdr>
      <w:divsChild>
        <w:div w:id="896746068">
          <w:marLeft w:val="0"/>
          <w:marRight w:val="0"/>
          <w:marTop w:val="225"/>
          <w:marBottom w:val="0"/>
          <w:divBdr>
            <w:top w:val="none" w:sz="0" w:space="0" w:color="auto"/>
            <w:left w:val="none" w:sz="0" w:space="0" w:color="auto"/>
            <w:bottom w:val="none" w:sz="0" w:space="0" w:color="auto"/>
            <w:right w:val="none" w:sz="0" w:space="0" w:color="auto"/>
          </w:divBdr>
        </w:div>
      </w:divsChild>
    </w:div>
    <w:div w:id="972830969">
      <w:bodyDiv w:val="1"/>
      <w:marLeft w:val="0"/>
      <w:marRight w:val="0"/>
      <w:marTop w:val="0"/>
      <w:marBottom w:val="0"/>
      <w:divBdr>
        <w:top w:val="none" w:sz="0" w:space="0" w:color="auto"/>
        <w:left w:val="none" w:sz="0" w:space="0" w:color="auto"/>
        <w:bottom w:val="none" w:sz="0" w:space="0" w:color="auto"/>
        <w:right w:val="none" w:sz="0" w:space="0" w:color="auto"/>
      </w:divBdr>
      <w:divsChild>
        <w:div w:id="43455577">
          <w:marLeft w:val="0"/>
          <w:marRight w:val="0"/>
          <w:marTop w:val="225"/>
          <w:marBottom w:val="0"/>
          <w:divBdr>
            <w:top w:val="none" w:sz="0" w:space="0" w:color="auto"/>
            <w:left w:val="none" w:sz="0" w:space="0" w:color="auto"/>
            <w:bottom w:val="none" w:sz="0" w:space="0" w:color="auto"/>
            <w:right w:val="none" w:sz="0" w:space="0" w:color="auto"/>
          </w:divBdr>
        </w:div>
      </w:divsChild>
    </w:div>
    <w:div w:id="1148746966">
      <w:bodyDiv w:val="1"/>
      <w:marLeft w:val="0"/>
      <w:marRight w:val="0"/>
      <w:marTop w:val="0"/>
      <w:marBottom w:val="0"/>
      <w:divBdr>
        <w:top w:val="none" w:sz="0" w:space="0" w:color="auto"/>
        <w:left w:val="none" w:sz="0" w:space="0" w:color="auto"/>
        <w:bottom w:val="none" w:sz="0" w:space="0" w:color="auto"/>
        <w:right w:val="none" w:sz="0" w:space="0" w:color="auto"/>
      </w:divBdr>
    </w:div>
    <w:div w:id="1176575439">
      <w:bodyDiv w:val="1"/>
      <w:marLeft w:val="0"/>
      <w:marRight w:val="0"/>
      <w:marTop w:val="0"/>
      <w:marBottom w:val="0"/>
      <w:divBdr>
        <w:top w:val="none" w:sz="0" w:space="0" w:color="auto"/>
        <w:left w:val="none" w:sz="0" w:space="0" w:color="auto"/>
        <w:bottom w:val="none" w:sz="0" w:space="0" w:color="auto"/>
        <w:right w:val="none" w:sz="0" w:space="0" w:color="auto"/>
      </w:divBdr>
    </w:div>
    <w:div w:id="1208251118">
      <w:bodyDiv w:val="1"/>
      <w:marLeft w:val="0"/>
      <w:marRight w:val="0"/>
      <w:marTop w:val="0"/>
      <w:marBottom w:val="0"/>
      <w:divBdr>
        <w:top w:val="none" w:sz="0" w:space="0" w:color="auto"/>
        <w:left w:val="none" w:sz="0" w:space="0" w:color="auto"/>
        <w:bottom w:val="none" w:sz="0" w:space="0" w:color="auto"/>
        <w:right w:val="none" w:sz="0" w:space="0" w:color="auto"/>
      </w:divBdr>
    </w:div>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 w:id="1298610584">
      <w:bodyDiv w:val="1"/>
      <w:marLeft w:val="0"/>
      <w:marRight w:val="0"/>
      <w:marTop w:val="0"/>
      <w:marBottom w:val="0"/>
      <w:divBdr>
        <w:top w:val="none" w:sz="0" w:space="0" w:color="auto"/>
        <w:left w:val="none" w:sz="0" w:space="0" w:color="auto"/>
        <w:bottom w:val="none" w:sz="0" w:space="0" w:color="auto"/>
        <w:right w:val="none" w:sz="0" w:space="0" w:color="auto"/>
      </w:divBdr>
    </w:div>
    <w:div w:id="1441530657">
      <w:bodyDiv w:val="1"/>
      <w:marLeft w:val="0"/>
      <w:marRight w:val="0"/>
      <w:marTop w:val="0"/>
      <w:marBottom w:val="0"/>
      <w:divBdr>
        <w:top w:val="none" w:sz="0" w:space="0" w:color="auto"/>
        <w:left w:val="none" w:sz="0" w:space="0" w:color="auto"/>
        <w:bottom w:val="none" w:sz="0" w:space="0" w:color="auto"/>
        <w:right w:val="none" w:sz="0" w:space="0" w:color="auto"/>
      </w:divBdr>
      <w:divsChild>
        <w:div w:id="696930745">
          <w:marLeft w:val="0"/>
          <w:marRight w:val="0"/>
          <w:marTop w:val="225"/>
          <w:marBottom w:val="0"/>
          <w:divBdr>
            <w:top w:val="none" w:sz="0" w:space="0" w:color="auto"/>
            <w:left w:val="none" w:sz="0" w:space="0" w:color="auto"/>
            <w:bottom w:val="none" w:sz="0" w:space="0" w:color="auto"/>
            <w:right w:val="none" w:sz="0" w:space="0" w:color="auto"/>
          </w:divBdr>
        </w:div>
      </w:divsChild>
    </w:div>
    <w:div w:id="1506091065">
      <w:bodyDiv w:val="1"/>
      <w:marLeft w:val="0"/>
      <w:marRight w:val="0"/>
      <w:marTop w:val="0"/>
      <w:marBottom w:val="0"/>
      <w:divBdr>
        <w:top w:val="none" w:sz="0" w:space="0" w:color="auto"/>
        <w:left w:val="none" w:sz="0" w:space="0" w:color="auto"/>
        <w:bottom w:val="none" w:sz="0" w:space="0" w:color="auto"/>
        <w:right w:val="none" w:sz="0" w:space="0" w:color="auto"/>
      </w:divBdr>
    </w:div>
    <w:div w:id="1525747102">
      <w:bodyDiv w:val="1"/>
      <w:marLeft w:val="0"/>
      <w:marRight w:val="0"/>
      <w:marTop w:val="0"/>
      <w:marBottom w:val="0"/>
      <w:divBdr>
        <w:top w:val="none" w:sz="0" w:space="0" w:color="auto"/>
        <w:left w:val="none" w:sz="0" w:space="0" w:color="auto"/>
        <w:bottom w:val="none" w:sz="0" w:space="0" w:color="auto"/>
        <w:right w:val="none" w:sz="0" w:space="0" w:color="auto"/>
      </w:divBdr>
      <w:divsChild>
        <w:div w:id="1643341423">
          <w:marLeft w:val="0"/>
          <w:marRight w:val="0"/>
          <w:marTop w:val="225"/>
          <w:marBottom w:val="0"/>
          <w:divBdr>
            <w:top w:val="none" w:sz="0" w:space="0" w:color="auto"/>
            <w:left w:val="none" w:sz="0" w:space="0" w:color="auto"/>
            <w:bottom w:val="none" w:sz="0" w:space="0" w:color="auto"/>
            <w:right w:val="none" w:sz="0" w:space="0" w:color="auto"/>
          </w:divBdr>
          <w:divsChild>
            <w:div w:id="14580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6553">
      <w:bodyDiv w:val="1"/>
      <w:marLeft w:val="0"/>
      <w:marRight w:val="0"/>
      <w:marTop w:val="0"/>
      <w:marBottom w:val="0"/>
      <w:divBdr>
        <w:top w:val="none" w:sz="0" w:space="0" w:color="auto"/>
        <w:left w:val="none" w:sz="0" w:space="0" w:color="auto"/>
        <w:bottom w:val="none" w:sz="0" w:space="0" w:color="auto"/>
        <w:right w:val="none" w:sz="0" w:space="0" w:color="auto"/>
      </w:divBdr>
    </w:div>
    <w:div w:id="1559054329">
      <w:bodyDiv w:val="1"/>
      <w:marLeft w:val="0"/>
      <w:marRight w:val="0"/>
      <w:marTop w:val="0"/>
      <w:marBottom w:val="0"/>
      <w:divBdr>
        <w:top w:val="none" w:sz="0" w:space="0" w:color="auto"/>
        <w:left w:val="none" w:sz="0" w:space="0" w:color="auto"/>
        <w:bottom w:val="none" w:sz="0" w:space="0" w:color="auto"/>
        <w:right w:val="none" w:sz="0" w:space="0" w:color="auto"/>
      </w:divBdr>
      <w:divsChild>
        <w:div w:id="1442410810">
          <w:marLeft w:val="0"/>
          <w:marRight w:val="0"/>
          <w:marTop w:val="225"/>
          <w:marBottom w:val="0"/>
          <w:divBdr>
            <w:top w:val="none" w:sz="0" w:space="0" w:color="auto"/>
            <w:left w:val="none" w:sz="0" w:space="0" w:color="auto"/>
            <w:bottom w:val="none" w:sz="0" w:space="0" w:color="auto"/>
            <w:right w:val="none" w:sz="0" w:space="0" w:color="auto"/>
          </w:divBdr>
        </w:div>
      </w:divsChild>
    </w:div>
    <w:div w:id="1578396763">
      <w:bodyDiv w:val="1"/>
      <w:marLeft w:val="0"/>
      <w:marRight w:val="0"/>
      <w:marTop w:val="0"/>
      <w:marBottom w:val="0"/>
      <w:divBdr>
        <w:top w:val="none" w:sz="0" w:space="0" w:color="auto"/>
        <w:left w:val="none" w:sz="0" w:space="0" w:color="auto"/>
        <w:bottom w:val="none" w:sz="0" w:space="0" w:color="auto"/>
        <w:right w:val="none" w:sz="0" w:space="0" w:color="auto"/>
      </w:divBdr>
      <w:divsChild>
        <w:div w:id="1616863047">
          <w:marLeft w:val="0"/>
          <w:marRight w:val="0"/>
          <w:marTop w:val="225"/>
          <w:marBottom w:val="0"/>
          <w:divBdr>
            <w:top w:val="none" w:sz="0" w:space="0" w:color="auto"/>
            <w:left w:val="none" w:sz="0" w:space="0" w:color="auto"/>
            <w:bottom w:val="none" w:sz="0" w:space="0" w:color="auto"/>
            <w:right w:val="none" w:sz="0" w:space="0" w:color="auto"/>
          </w:divBdr>
        </w:div>
      </w:divsChild>
    </w:div>
    <w:div w:id="1653749027">
      <w:bodyDiv w:val="1"/>
      <w:marLeft w:val="0"/>
      <w:marRight w:val="0"/>
      <w:marTop w:val="0"/>
      <w:marBottom w:val="0"/>
      <w:divBdr>
        <w:top w:val="none" w:sz="0" w:space="0" w:color="auto"/>
        <w:left w:val="none" w:sz="0" w:space="0" w:color="auto"/>
        <w:bottom w:val="none" w:sz="0" w:space="0" w:color="auto"/>
        <w:right w:val="none" w:sz="0" w:space="0" w:color="auto"/>
      </w:divBdr>
      <w:divsChild>
        <w:div w:id="712388931">
          <w:marLeft w:val="0"/>
          <w:marRight w:val="0"/>
          <w:marTop w:val="225"/>
          <w:marBottom w:val="0"/>
          <w:divBdr>
            <w:top w:val="none" w:sz="0" w:space="0" w:color="auto"/>
            <w:left w:val="none" w:sz="0" w:space="0" w:color="auto"/>
            <w:bottom w:val="none" w:sz="0" w:space="0" w:color="auto"/>
            <w:right w:val="none" w:sz="0" w:space="0" w:color="auto"/>
          </w:divBdr>
        </w:div>
      </w:divsChild>
    </w:div>
    <w:div w:id="1663586501">
      <w:bodyDiv w:val="1"/>
      <w:marLeft w:val="0"/>
      <w:marRight w:val="0"/>
      <w:marTop w:val="0"/>
      <w:marBottom w:val="0"/>
      <w:divBdr>
        <w:top w:val="none" w:sz="0" w:space="0" w:color="auto"/>
        <w:left w:val="none" w:sz="0" w:space="0" w:color="auto"/>
        <w:bottom w:val="none" w:sz="0" w:space="0" w:color="auto"/>
        <w:right w:val="none" w:sz="0" w:space="0" w:color="auto"/>
      </w:divBdr>
    </w:div>
    <w:div w:id="1679652269">
      <w:bodyDiv w:val="1"/>
      <w:marLeft w:val="0"/>
      <w:marRight w:val="0"/>
      <w:marTop w:val="0"/>
      <w:marBottom w:val="0"/>
      <w:divBdr>
        <w:top w:val="none" w:sz="0" w:space="0" w:color="auto"/>
        <w:left w:val="none" w:sz="0" w:space="0" w:color="auto"/>
        <w:bottom w:val="none" w:sz="0" w:space="0" w:color="auto"/>
        <w:right w:val="none" w:sz="0" w:space="0" w:color="auto"/>
      </w:divBdr>
    </w:div>
    <w:div w:id="1953708393">
      <w:bodyDiv w:val="1"/>
      <w:marLeft w:val="0"/>
      <w:marRight w:val="0"/>
      <w:marTop w:val="0"/>
      <w:marBottom w:val="0"/>
      <w:divBdr>
        <w:top w:val="none" w:sz="0" w:space="0" w:color="auto"/>
        <w:left w:val="none" w:sz="0" w:space="0" w:color="auto"/>
        <w:bottom w:val="none" w:sz="0" w:space="0" w:color="auto"/>
        <w:right w:val="none" w:sz="0" w:space="0" w:color="auto"/>
      </w:divBdr>
    </w:div>
    <w:div w:id="2037341049">
      <w:bodyDiv w:val="1"/>
      <w:marLeft w:val="0"/>
      <w:marRight w:val="0"/>
      <w:marTop w:val="0"/>
      <w:marBottom w:val="0"/>
      <w:divBdr>
        <w:top w:val="none" w:sz="0" w:space="0" w:color="auto"/>
        <w:left w:val="none" w:sz="0" w:space="0" w:color="auto"/>
        <w:bottom w:val="none" w:sz="0" w:space="0" w:color="auto"/>
        <w:right w:val="none" w:sz="0" w:space="0" w:color="auto"/>
      </w:divBdr>
      <w:divsChild>
        <w:div w:id="320235207">
          <w:marLeft w:val="0"/>
          <w:marRight w:val="0"/>
          <w:marTop w:val="225"/>
          <w:marBottom w:val="0"/>
          <w:divBdr>
            <w:top w:val="none" w:sz="0" w:space="0" w:color="auto"/>
            <w:left w:val="none" w:sz="0" w:space="0" w:color="auto"/>
            <w:bottom w:val="none" w:sz="0" w:space="0" w:color="auto"/>
            <w:right w:val="none" w:sz="0" w:space="0" w:color="auto"/>
          </w:divBdr>
        </w:div>
      </w:divsChild>
    </w:div>
    <w:div w:id="2047673837">
      <w:bodyDiv w:val="1"/>
      <w:marLeft w:val="0"/>
      <w:marRight w:val="0"/>
      <w:marTop w:val="0"/>
      <w:marBottom w:val="0"/>
      <w:divBdr>
        <w:top w:val="none" w:sz="0" w:space="0" w:color="auto"/>
        <w:left w:val="none" w:sz="0" w:space="0" w:color="auto"/>
        <w:bottom w:val="none" w:sz="0" w:space="0" w:color="auto"/>
        <w:right w:val="none" w:sz="0" w:space="0" w:color="auto"/>
      </w:divBdr>
      <w:divsChild>
        <w:div w:id="1110465118">
          <w:marLeft w:val="0"/>
          <w:marRight w:val="0"/>
          <w:marTop w:val="225"/>
          <w:marBottom w:val="0"/>
          <w:divBdr>
            <w:top w:val="none" w:sz="0" w:space="0" w:color="auto"/>
            <w:left w:val="none" w:sz="0" w:space="0" w:color="auto"/>
            <w:bottom w:val="none" w:sz="0" w:space="0" w:color="auto"/>
            <w:right w:val="none" w:sz="0" w:space="0" w:color="auto"/>
          </w:divBdr>
        </w:div>
      </w:divsChild>
    </w:div>
    <w:div w:id="20807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kqg.moj.gov.vn/qt/tintuc/pages/tin-hoat-dong.aspx?ItemID=27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F3719-DF1B-4AE7-B0D4-3C274CA0196B}">
  <ds:schemaRefs>
    <ds:schemaRef ds:uri="http://schemas.openxmlformats.org/officeDocument/2006/bibliography"/>
  </ds:schemaRefs>
</ds:datastoreItem>
</file>

<file path=customXml/itemProps2.xml><?xml version="1.0" encoding="utf-8"?>
<ds:datastoreItem xmlns:ds="http://schemas.openxmlformats.org/officeDocument/2006/customXml" ds:itemID="{1286660B-F50F-47C6-80A7-EBCC97BF9F76}"/>
</file>

<file path=customXml/itemProps3.xml><?xml version="1.0" encoding="utf-8"?>
<ds:datastoreItem xmlns:ds="http://schemas.openxmlformats.org/officeDocument/2006/customXml" ds:itemID="{2A7A6314-6514-4722-A113-C4E8B9D1EC42}"/>
</file>

<file path=customXml/itemProps4.xml><?xml version="1.0" encoding="utf-8"?>
<ds:datastoreItem xmlns:ds="http://schemas.openxmlformats.org/officeDocument/2006/customXml" ds:itemID="{9C0E412C-C85F-4520-B548-5D5E80760331}"/>
</file>

<file path=docProps/app.xml><?xml version="1.0" encoding="utf-8"?>
<Properties xmlns="http://schemas.openxmlformats.org/officeDocument/2006/extended-properties" xmlns:vt="http://schemas.openxmlformats.org/officeDocument/2006/docPropsVTypes">
  <Template>Normal</Template>
  <TotalTime>331</TotalTime>
  <Pages>29</Pages>
  <Words>12943</Words>
  <Characters>73779</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21</cp:revision>
  <cp:lastPrinted>2018-04-13T10:53:00Z</cp:lastPrinted>
  <dcterms:created xsi:type="dcterms:W3CDTF">2020-05-04T02:14:00Z</dcterms:created>
  <dcterms:modified xsi:type="dcterms:W3CDTF">2020-11-26T10:57:00Z</dcterms:modified>
</cp:coreProperties>
</file>